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C6169" w14:textId="7501F50F" w:rsidR="00942BA8" w:rsidRPr="00530E73" w:rsidRDefault="00F125FA" w:rsidP="00777459">
      <w:pPr>
        <w:jc w:val="center"/>
        <w:rPr>
          <w:rFonts w:ascii="Times New Roman" w:hAnsi="Times New Roman" w:cs="Times New Roman"/>
          <w:sz w:val="28"/>
          <w:szCs w:val="28"/>
        </w:rPr>
      </w:pPr>
      <w:r w:rsidRPr="00530E73">
        <w:rPr>
          <w:rFonts w:ascii="Times New Roman" w:hAnsi="Times New Roman" w:cs="Times New Roman"/>
          <w:b/>
          <w:bCs/>
          <w:sz w:val="28"/>
          <w:szCs w:val="28"/>
        </w:rPr>
        <w:t>9</w:t>
      </w:r>
      <w:r w:rsidR="00504246" w:rsidRPr="00530E73">
        <w:rPr>
          <w:rFonts w:ascii="Times New Roman" w:hAnsi="Times New Roman" w:cs="Times New Roman"/>
          <w:b/>
          <w:bCs/>
          <w:sz w:val="28"/>
          <w:szCs w:val="28"/>
        </w:rPr>
        <w:t xml:space="preserve"> </w:t>
      </w:r>
      <w:r w:rsidR="00942BA8" w:rsidRPr="00530E73">
        <w:rPr>
          <w:rFonts w:ascii="Times New Roman" w:hAnsi="Times New Roman" w:cs="Times New Roman"/>
          <w:b/>
          <w:bCs/>
          <w:sz w:val="28"/>
          <w:szCs w:val="28"/>
        </w:rPr>
        <w:t>дәріс.</w:t>
      </w:r>
    </w:p>
    <w:p w14:paraId="37F7A426" w14:textId="2BB130BA" w:rsidR="00AF325D" w:rsidRPr="00530E73" w:rsidRDefault="00F125FA" w:rsidP="00F125FA">
      <w:pPr>
        <w:pStyle w:val="ListParagraph"/>
        <w:numPr>
          <w:ilvl w:val="0"/>
          <w:numId w:val="4"/>
        </w:numPr>
        <w:jc w:val="both"/>
        <w:rPr>
          <w:rFonts w:ascii="Times New Roman" w:eastAsiaTheme="minorEastAsia" w:hAnsi="Times New Roman" w:cs="Times New Roman"/>
          <w:sz w:val="28"/>
          <w:szCs w:val="28"/>
        </w:rPr>
      </w:pPr>
      <w:r w:rsidRPr="00530E73">
        <w:rPr>
          <w:rFonts w:ascii="Times New Roman" w:hAnsi="Times New Roman" w:cs="Times New Roman"/>
          <w:b/>
          <w:bCs/>
          <w:sz w:val="28"/>
          <w:szCs w:val="28"/>
        </w:rPr>
        <w:t>Электр заряды және оның сақталу заңы. Зарядтардың өзара әсерлері</w:t>
      </w:r>
    </w:p>
    <w:p w14:paraId="1FAB688C" w14:textId="090590B8" w:rsidR="00F125FA" w:rsidRPr="00530E73" w:rsidRDefault="00F125FA" w:rsidP="00F125FA">
      <w:pPr>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Ерте заманнан жүнге үйкелген кәріптас өзіне жеңіл заттарды тартатындығы белгілі болған. Бірақ XVI ғасырдың аяғында ағылшын дәрігері Джильберт бұл құбылысты жан-жақты зерттеп, табиғатта </w:t>
      </w:r>
      <w:r w:rsidRPr="00530E73">
        <w:rPr>
          <w:rFonts w:ascii="Times New Roman" w:eastAsiaTheme="minorEastAsia" w:hAnsi="Times New Roman" w:cs="Times New Roman"/>
          <w:sz w:val="28"/>
          <w:szCs w:val="28"/>
        </w:rPr>
        <w:t>кездесетін</w:t>
      </w:r>
      <w:r w:rsidRPr="00530E73">
        <w:rPr>
          <w:rFonts w:ascii="Times New Roman" w:eastAsiaTheme="minorEastAsia" w:hAnsi="Times New Roman" w:cs="Times New Roman"/>
          <w:sz w:val="28"/>
          <w:szCs w:val="28"/>
        </w:rPr>
        <w:t xml:space="preserve"> барлық денелердің электрлену қабілеттілігі бар екендігін, зарядталатындығын анықтады. </w:t>
      </w:r>
      <w:r w:rsidRPr="00530E73">
        <w:rPr>
          <w:rFonts w:ascii="Times New Roman" w:eastAsiaTheme="minorEastAsia" w:hAnsi="Times New Roman" w:cs="Times New Roman"/>
          <w:sz w:val="28"/>
          <w:szCs w:val="28"/>
        </w:rPr>
        <w:t>Яғни</w:t>
      </w:r>
      <w:r w:rsidRPr="00530E73">
        <w:rPr>
          <w:rFonts w:ascii="Times New Roman" w:eastAsiaTheme="minorEastAsia" w:hAnsi="Times New Roman" w:cs="Times New Roman"/>
          <w:sz w:val="28"/>
          <w:szCs w:val="28"/>
        </w:rPr>
        <w:t xml:space="preserve"> Электр зарядтары әртүрлі заттар бір-бірімен тығыз жанасқанда туындайды. Қатты денелердің тығыз жақындасуына олардың беттерінің тегіс еместігі кедергі жасайды. Денелерді сығып бір-біріне ысқылағанда олардың бірнеше нүктелерінде ғана жанасатын беттері жақындап, электр зарядтары пайда болады. Тәжірибе екі зарядталған дене бірін-бірі тартатындығын немесе тебетіндігін көрсетті. Егер жібек жіпке ілінген екі жеңіл затты жібекке үйкелген шыны таяқшаны жанастыру арқылы зарядтаса</w:t>
      </w:r>
      <w:r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 xml:space="preserve">, олар бірін-бірі тебеді. Эбонитті теріге үйкеп, екі жеңіл денені зарядтасақ, осы құбылыс байқалады. Екі жеңіл дененің біреуін шыны таяқшамен екіншісін эбонитпен зарядтасақ, олар бірін-бірі тартады. Бұдан шынымен эбониттің зарядтарының сапалық </w:t>
      </w:r>
      <w:r w:rsidRPr="00530E73">
        <w:rPr>
          <w:rFonts w:ascii="Times New Roman" w:eastAsiaTheme="minorEastAsia" w:hAnsi="Times New Roman" w:cs="Times New Roman"/>
          <w:sz w:val="28"/>
          <w:szCs w:val="28"/>
        </w:rPr>
        <w:t>айырмашылықтары</w:t>
      </w:r>
      <w:r w:rsidRPr="00530E73">
        <w:rPr>
          <w:rFonts w:ascii="Times New Roman" w:eastAsiaTheme="minorEastAsia" w:hAnsi="Times New Roman" w:cs="Times New Roman"/>
          <w:sz w:val="28"/>
          <w:szCs w:val="28"/>
        </w:rPr>
        <w:t xml:space="preserve"> бар екендігі шығады. Көптеген әртүрлі заттардың бар болуына қарамастан, табиғатта зарядтың екі түрі кездеседі. Жібекке үйкелген шыны да пайда болатын оң және теріге үйкелген эбонитте пайда болатын теріс зарядтарға бөлінеді. Олай болса, аттас зарядтар бірін-бірі тебеді. Ал әр аттас зарядтар бірін-бірі тартады. Электр зарядының оң және теріс болып бөлінуі, олардың іргелі қасиетіне жатады. Р.Милликен және А.Ф.Иоффе кез келген дененің заряды қандайда бір элементар </w:t>
      </w:r>
      <w:r w:rsidRPr="00530E73">
        <w:rPr>
          <w:rFonts w:ascii="Times New Roman" w:eastAsiaTheme="minorEastAsia" w:hAnsi="Times New Roman" w:cs="Times New Roman"/>
          <w:sz w:val="28"/>
          <w:szCs w:val="28"/>
        </w:rPr>
        <w:t>e</w:t>
      </w:r>
      <w:r w:rsidRPr="00530E73">
        <w:rPr>
          <w:rFonts w:ascii="Times New Roman" w:eastAsiaTheme="minorEastAsia" w:hAnsi="Times New Roman" w:cs="Times New Roman"/>
          <w:sz w:val="28"/>
          <w:szCs w:val="28"/>
        </w:rPr>
        <w:t xml:space="preserve"> заряд</w:t>
      </w:r>
      <w:r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а (е</w:t>
      </w:r>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1.6</w:t>
      </w:r>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10</w:t>
      </w:r>
      <w:r w:rsidRPr="00530E73">
        <w:rPr>
          <w:rFonts w:ascii="Times New Roman" w:eastAsiaTheme="minorEastAsia" w:hAnsi="Times New Roman" w:cs="Times New Roman"/>
          <w:sz w:val="28"/>
          <w:szCs w:val="28"/>
          <w:vertAlign w:val="superscript"/>
        </w:rPr>
        <w:t>19</w:t>
      </w:r>
      <w:r w:rsidRPr="00530E73">
        <w:rPr>
          <w:rFonts w:ascii="Times New Roman" w:eastAsiaTheme="minorEastAsia" w:hAnsi="Times New Roman" w:cs="Times New Roman"/>
          <w:sz w:val="28"/>
          <w:szCs w:val="28"/>
        </w:rPr>
        <w:t xml:space="preserve"> </w:t>
      </w:r>
      <w:proofErr w:type="spellStart"/>
      <w:r w:rsidRPr="00530E73">
        <w:rPr>
          <w:rFonts w:ascii="Times New Roman" w:eastAsiaTheme="minorEastAsia" w:hAnsi="Times New Roman" w:cs="Times New Roman"/>
          <w:sz w:val="28"/>
          <w:szCs w:val="28"/>
        </w:rPr>
        <w:t>Кл</w:t>
      </w:r>
      <w:proofErr w:type="spellEnd"/>
      <w:r w:rsidRPr="00530E73">
        <w:rPr>
          <w:rFonts w:ascii="Times New Roman" w:eastAsiaTheme="minorEastAsia" w:hAnsi="Times New Roman" w:cs="Times New Roman"/>
          <w:sz w:val="28"/>
          <w:szCs w:val="28"/>
        </w:rPr>
        <w:t xml:space="preserve">) бүтін еселі, яғни дискретті болатындығын дәлелді. Элементар теріс және оң зарядтады тасымалдайтын бөлшектер электрон мен </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w:t>
      </w:r>
      <w:proofErr w:type="spellStart"/>
      <w:r w:rsidRPr="00530E73">
        <w:rPr>
          <w:rFonts w:ascii="Times New Roman" w:eastAsiaTheme="minorEastAsia" w:hAnsi="Times New Roman" w:cs="Times New Roman"/>
          <w:sz w:val="28"/>
          <w:szCs w:val="28"/>
        </w:rPr>
        <w:t>m</w:t>
      </w:r>
      <w:r w:rsidRPr="00530E73">
        <w:rPr>
          <w:rFonts w:ascii="Times New Roman" w:eastAsiaTheme="minorEastAsia" w:hAnsi="Times New Roman" w:cs="Times New Roman"/>
          <w:sz w:val="28"/>
          <w:szCs w:val="28"/>
          <w:vertAlign w:val="subscript"/>
        </w:rPr>
        <w:t>e</w:t>
      </w:r>
      <w:proofErr w:type="spellEnd"/>
      <w:r w:rsidRPr="00530E73">
        <w:rPr>
          <w:rFonts w:ascii="Times New Roman" w:eastAsiaTheme="minorEastAsia" w:hAnsi="Times New Roman" w:cs="Times New Roman"/>
          <w:sz w:val="28"/>
          <w:szCs w:val="28"/>
        </w:rPr>
        <w:t>=9,1</w:t>
      </w:r>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10</w:t>
      </w:r>
      <w:r w:rsidRPr="00530E73">
        <w:rPr>
          <w:rFonts w:ascii="Times New Roman" w:eastAsiaTheme="minorEastAsia" w:hAnsi="Times New Roman" w:cs="Times New Roman"/>
          <w:sz w:val="28"/>
          <w:szCs w:val="28"/>
          <w:vertAlign w:val="superscript"/>
        </w:rPr>
        <w:t>-31</w:t>
      </w:r>
      <w:r w:rsidRPr="00530E73">
        <w:rPr>
          <w:rFonts w:ascii="Times New Roman" w:eastAsiaTheme="minorEastAsia" w:hAnsi="Times New Roman" w:cs="Times New Roman"/>
          <w:sz w:val="28"/>
          <w:szCs w:val="28"/>
        </w:rPr>
        <w:t xml:space="preserve"> кг) протон (</w:t>
      </w:r>
      <w:proofErr w:type="spellStart"/>
      <w:r w:rsidRPr="00530E73">
        <w:rPr>
          <w:rFonts w:ascii="Times New Roman" w:eastAsiaTheme="minorEastAsia" w:hAnsi="Times New Roman" w:cs="Times New Roman"/>
          <w:sz w:val="28"/>
          <w:szCs w:val="28"/>
        </w:rPr>
        <w:t>m</w:t>
      </w:r>
      <w:r w:rsidRPr="00530E73">
        <w:rPr>
          <w:rFonts w:ascii="Times New Roman" w:eastAsiaTheme="minorEastAsia" w:hAnsi="Times New Roman" w:cs="Times New Roman"/>
          <w:sz w:val="28"/>
          <w:szCs w:val="28"/>
          <w:vertAlign w:val="subscript"/>
        </w:rPr>
        <w:t>p</w:t>
      </w:r>
      <w:proofErr w:type="spellEnd"/>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1.67</w:t>
      </w:r>
      <w:r w:rsidRPr="00530E73">
        <w:rPr>
          <w:rFonts w:ascii="Times New Roman" w:eastAsiaTheme="minorEastAsia" w:hAnsi="Times New Roman" w:cs="Times New Roman"/>
          <w:sz w:val="28"/>
          <w:szCs w:val="28"/>
        </w:rPr>
        <w:t>*10</w:t>
      </w:r>
      <w:r w:rsidRPr="00530E73">
        <w:rPr>
          <w:rFonts w:ascii="Times New Roman" w:eastAsiaTheme="minorEastAsia" w:hAnsi="Times New Roman" w:cs="Times New Roman"/>
          <w:sz w:val="28"/>
          <w:szCs w:val="28"/>
          <w:vertAlign w:val="superscript"/>
        </w:rPr>
        <w:t>-</w:t>
      </w:r>
      <w:r w:rsidRPr="00530E73">
        <w:rPr>
          <w:rFonts w:ascii="Times New Roman" w:eastAsiaTheme="minorEastAsia" w:hAnsi="Times New Roman" w:cs="Times New Roman"/>
          <w:sz w:val="28"/>
          <w:szCs w:val="28"/>
          <w:vertAlign w:val="superscript"/>
        </w:rPr>
        <w:t>27</w:t>
      </w:r>
      <w:r w:rsidRPr="00530E73">
        <w:rPr>
          <w:rFonts w:ascii="Times New Roman" w:eastAsiaTheme="minorEastAsia" w:hAnsi="Times New Roman" w:cs="Times New Roman"/>
          <w:sz w:val="28"/>
          <w:szCs w:val="28"/>
        </w:rPr>
        <w:t xml:space="preserve"> кг). Кез 31 келген заряд элементар е зарядының бүтін еселі жиынтығынан тұратындықтан, оның заряды мына формуламен анықталады:</w:t>
      </w:r>
      <w:r w:rsidRPr="00530E73">
        <w:rPr>
          <w:rFonts w:ascii="Times New Roman" w:eastAsiaTheme="minorEastAsia" w:hAnsi="Times New Roman" w:cs="Times New Roman"/>
          <w:sz w:val="28"/>
          <w:szCs w:val="28"/>
        </w:rPr>
        <w:t xml:space="preserve"> </w:t>
      </w:r>
    </w:p>
    <w:p w14:paraId="21A5A8F0" w14:textId="2C5448BA" w:rsidR="00F125FA" w:rsidRPr="00530E73" w:rsidRDefault="00F125FA" w:rsidP="00F125FA">
      <w:pPr>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3876BF8B" wp14:editId="3E9F0546">
            <wp:extent cx="4467849" cy="552527"/>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67849" cy="552527"/>
                    </a:xfrm>
                    <a:prstGeom prst="rect">
                      <a:avLst/>
                    </a:prstGeom>
                  </pic:spPr>
                </pic:pic>
              </a:graphicData>
            </a:graphic>
          </wp:inline>
        </w:drawing>
      </w:r>
    </w:p>
    <w:p w14:paraId="33670F00" w14:textId="7C6379F1" w:rsidR="00F125FA" w:rsidRPr="00530E73" w:rsidRDefault="00F125FA"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Физикалық шама тек белгілі дискретті мәндерді қабылдаса, онда ол квантталады деп есептеледі. (11.1.1) өрнегі зарядтың квантталатындығын көрсетеді. Әртүрлі инерциалды санақ жүйелердегі зарядтың шамасы бірдей.</w:t>
      </w:r>
    </w:p>
    <w:p w14:paraId="26A3A0C5" w14:textId="77777777"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Яғни, электр заряды релятивисті</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инвариантты. Сондықтан зарядтың шамасы</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оның тыныштықтағы немесе қозғалыстағы күйіне тәуелсіз. Кейбір</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денелердегі электр зарядтары оның әртүрлі бөліктерінде еркін қозғалса, бас</w:t>
      </w:r>
      <w:r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 xml:space="preserve">а денелерде еркін қозғала алмайды. Зарядтар еркін қозғалатын </w:t>
      </w:r>
      <w:r w:rsidRPr="00530E73">
        <w:rPr>
          <w:rFonts w:ascii="Times New Roman" w:eastAsiaTheme="minorEastAsia" w:hAnsi="Times New Roman" w:cs="Times New Roman"/>
          <w:sz w:val="28"/>
          <w:szCs w:val="28"/>
        </w:rPr>
        <w:t>денел</w:t>
      </w:r>
      <w:r w:rsidRPr="00530E73">
        <w:rPr>
          <w:rFonts w:ascii="Times New Roman" w:eastAsiaTheme="minorEastAsia" w:hAnsi="Times New Roman" w:cs="Times New Roman"/>
          <w:sz w:val="28"/>
          <w:szCs w:val="28"/>
        </w:rPr>
        <w:t>ерді электр</w:t>
      </w:r>
      <w:r w:rsidRPr="00530E73">
        <w:rPr>
          <w:rFonts w:ascii="Times New Roman" w:eastAsiaTheme="minorEastAsia" w:hAnsi="Times New Roman" w:cs="Times New Roman"/>
          <w:sz w:val="28"/>
          <w:szCs w:val="28"/>
        </w:rPr>
        <w:t xml:space="preserve"> өткізгіштер</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(сұйық және қ</w:t>
      </w:r>
      <w:r w:rsidRPr="00530E73">
        <w:rPr>
          <w:rFonts w:ascii="Times New Roman" w:eastAsiaTheme="minorEastAsia" w:hAnsi="Times New Roman" w:cs="Times New Roman"/>
          <w:sz w:val="28"/>
          <w:szCs w:val="28"/>
        </w:rPr>
        <w:t>атты күйдегі барлық метал</w:t>
      </w:r>
      <w:r w:rsidRPr="00530E73">
        <w:rPr>
          <w:rFonts w:ascii="Times New Roman" w:eastAsiaTheme="minorEastAsia" w:hAnsi="Times New Roman" w:cs="Times New Roman"/>
          <w:sz w:val="28"/>
          <w:szCs w:val="28"/>
        </w:rPr>
        <w:t xml:space="preserve">дар, судағы тұздар мен </w:t>
      </w:r>
      <w:r w:rsidRPr="00530E73">
        <w:rPr>
          <w:rFonts w:ascii="Times New Roman" w:eastAsiaTheme="minorEastAsia" w:hAnsi="Times New Roman" w:cs="Times New Roman"/>
          <w:sz w:val="28"/>
          <w:szCs w:val="28"/>
        </w:rPr>
        <w:lastRenderedPageBreak/>
        <w:t>қышқылдардың ерітінділері)</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 xml:space="preserve">ал зарядтар </w:t>
      </w:r>
      <w:r w:rsidRPr="00530E73">
        <w:rPr>
          <w:rFonts w:ascii="Times New Roman" w:eastAsiaTheme="minorEastAsia" w:hAnsi="Times New Roman" w:cs="Times New Roman"/>
          <w:sz w:val="28"/>
          <w:szCs w:val="28"/>
        </w:rPr>
        <w:t xml:space="preserve">еркін </w:t>
      </w:r>
      <w:r w:rsidRPr="00530E73">
        <w:rPr>
          <w:rFonts w:ascii="Times New Roman" w:eastAsiaTheme="minorEastAsia" w:hAnsi="Times New Roman" w:cs="Times New Roman"/>
          <w:sz w:val="28"/>
          <w:szCs w:val="28"/>
        </w:rPr>
        <w:t xml:space="preserve">қозғала </w:t>
      </w:r>
      <w:r w:rsidRPr="00530E73">
        <w:rPr>
          <w:rFonts w:ascii="Times New Roman" w:eastAsiaTheme="minorEastAsia" w:hAnsi="Times New Roman" w:cs="Times New Roman"/>
          <w:sz w:val="28"/>
          <w:szCs w:val="28"/>
        </w:rPr>
        <w:t>алмайтын денелерді (кәріптас, кварц, эбонит және қалыпты жағдайдағы</w:t>
      </w:r>
      <w:r w:rsidRPr="00530E73">
        <w:rPr>
          <w:rFonts w:ascii="Times New Roman" w:eastAsiaTheme="minorEastAsia" w:hAnsi="Times New Roman" w:cs="Times New Roman"/>
          <w:sz w:val="28"/>
          <w:szCs w:val="28"/>
        </w:rPr>
        <w:t xml:space="preserve"> барлық газдар)</w:t>
      </w:r>
      <w:r w:rsidRPr="00530E73">
        <w:rPr>
          <w:rFonts w:ascii="Times New Roman" w:eastAsiaTheme="minorEastAsia" w:hAnsi="Times New Roman" w:cs="Times New Roman"/>
          <w:sz w:val="28"/>
          <w:szCs w:val="28"/>
        </w:rPr>
        <w:t xml:space="preserve"> диэлектриктер</w:t>
      </w:r>
      <w:r w:rsidRPr="00530E73">
        <w:rPr>
          <w:rFonts w:ascii="Times New Roman" w:eastAsiaTheme="minorEastAsia" w:hAnsi="Times New Roman" w:cs="Times New Roman"/>
          <w:sz w:val="28"/>
          <w:szCs w:val="28"/>
        </w:rPr>
        <w:t xml:space="preserve"> деп ат</w:t>
      </w:r>
      <w:r w:rsidRPr="00530E73">
        <w:rPr>
          <w:rFonts w:ascii="Times New Roman" w:eastAsiaTheme="minorEastAsia" w:hAnsi="Times New Roman" w:cs="Times New Roman"/>
          <w:sz w:val="28"/>
          <w:szCs w:val="28"/>
        </w:rPr>
        <w:t>айды. Зарядтардың тасы</w:t>
      </w:r>
      <w:r w:rsidRPr="00530E73">
        <w:rPr>
          <w:rFonts w:ascii="Times New Roman" w:eastAsiaTheme="minorEastAsia" w:hAnsi="Times New Roman" w:cs="Times New Roman"/>
          <w:sz w:val="28"/>
          <w:szCs w:val="28"/>
        </w:rPr>
        <w:t>малдау жағынан</w:t>
      </w:r>
      <w:r w:rsidRPr="00530E73">
        <w:rPr>
          <w:rFonts w:ascii="Times New Roman" w:eastAsiaTheme="minorEastAsia" w:hAnsi="Times New Roman" w:cs="Times New Roman"/>
          <w:sz w:val="28"/>
          <w:szCs w:val="28"/>
        </w:rPr>
        <w:t xml:space="preserve"> өткізгіштер мен диэлектриктердің арасында жататын заттар шала </w:t>
      </w:r>
      <w:r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 xml:space="preserve">ткізгіштерге (германий, кремний) жатады. Тәжірибеден алынған </w:t>
      </w:r>
      <w:r w:rsidRPr="00530E73">
        <w:rPr>
          <w:rFonts w:ascii="Times New Roman" w:eastAsiaTheme="minorEastAsia" w:hAnsi="Times New Roman" w:cs="Times New Roman"/>
          <w:sz w:val="28"/>
          <w:szCs w:val="28"/>
        </w:rPr>
        <w:t>нәтижелерді</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талдап М. Фарадей</w:t>
      </w:r>
      <w:r w:rsidRPr="00530E73">
        <w:rPr>
          <w:rFonts w:ascii="Times New Roman" w:eastAsiaTheme="minorEastAsia" w:hAnsi="Times New Roman" w:cs="Times New Roman"/>
          <w:sz w:val="28"/>
          <w:szCs w:val="28"/>
        </w:rPr>
        <w:t xml:space="preserve"> а</w:t>
      </w:r>
      <w:r w:rsidRPr="00530E73">
        <w:rPr>
          <w:rFonts w:ascii="Times New Roman" w:eastAsiaTheme="minorEastAsia" w:hAnsi="Times New Roman" w:cs="Times New Roman"/>
          <w:sz w:val="28"/>
          <w:szCs w:val="28"/>
        </w:rPr>
        <w:t>лғ</w:t>
      </w:r>
      <w:r w:rsidRPr="00530E73">
        <w:rPr>
          <w:rFonts w:ascii="Times New Roman" w:eastAsiaTheme="minorEastAsia" w:hAnsi="Times New Roman" w:cs="Times New Roman"/>
          <w:sz w:val="28"/>
          <w:szCs w:val="28"/>
        </w:rPr>
        <w:t>аш рет табиғаттың іргелі заңына (зарядтың сақталу за</w:t>
      </w:r>
      <w:r w:rsidRPr="00530E73">
        <w:rPr>
          <w:rFonts w:ascii="Times New Roman" w:eastAsiaTheme="minorEastAsia" w:hAnsi="Times New Roman" w:cs="Times New Roman"/>
          <w:sz w:val="28"/>
          <w:szCs w:val="28"/>
        </w:rPr>
        <w:t>ң</w:t>
      </w:r>
      <w:r w:rsidRPr="00530E73">
        <w:rPr>
          <w:rFonts w:ascii="Times New Roman" w:eastAsiaTheme="minorEastAsia" w:hAnsi="Times New Roman" w:cs="Times New Roman"/>
          <w:sz w:val="28"/>
          <w:szCs w:val="28"/>
        </w:rPr>
        <w:t xml:space="preserve">ы), </w:t>
      </w:r>
      <w:r w:rsidRPr="00530E73">
        <w:rPr>
          <w:rFonts w:ascii="Times New Roman" w:eastAsiaTheme="minorEastAsia" w:hAnsi="Times New Roman" w:cs="Times New Roman"/>
          <w:sz w:val="28"/>
          <w:szCs w:val="28"/>
        </w:rPr>
        <w:t>анықтама</w:t>
      </w:r>
      <w:r w:rsidRPr="00530E73">
        <w:rPr>
          <w:rFonts w:ascii="Times New Roman" w:eastAsiaTheme="minorEastAsia" w:hAnsi="Times New Roman" w:cs="Times New Roman"/>
          <w:sz w:val="28"/>
          <w:szCs w:val="28"/>
        </w:rPr>
        <w:t xml:space="preserve"> берді. Оқшауланған жүйедегі электр зарядтарының алгебралық қосындысы жүйенің ішінде </w:t>
      </w:r>
      <w:r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 xml:space="preserve">андай үрдістер өтсе де өзгермейді. Заттардың құрылысы мен ондағы өтетін үрдістерді жақсы ұғыну үшін зарядтың сақталу және квантталу заңдылықтарын білу қажет. </w:t>
      </w:r>
    </w:p>
    <w:p w14:paraId="44312D1D" w14:textId="77777777"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1785 жылы Кулон электр өрісінің теориясының негізін құрайтын зарядтардың әсерлесу заңын тәжірибе жүзінде ашты. </w:t>
      </w:r>
    </w:p>
    <w:p w14:paraId="033BB0DE" w14:textId="089ED9C0"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Кулон заңы қозғалмайтын нүктелік зарядтар үшін орындалады. Нүктелік заряд деп сызықтық өлшемдері өзімен әсерлесетін зарядтарға дейінгі арақашықтықпен салыстырғанда едәуір кіші зарядты айтады. Мысалы, зарядталған екі жұлдыздың арасындағы электрлік әсерлесу күшін анықтағанда</w:t>
      </w:r>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 xml:space="preserve"> сызықтық өлшемдері олардың арақашықтарынан өте көп кіші болғандықтан, нүктелік заряд ретінде </w:t>
      </w:r>
      <w:r w:rsidRPr="00530E73">
        <w:rPr>
          <w:rFonts w:ascii="Times New Roman" w:eastAsiaTheme="minorEastAsia" w:hAnsi="Times New Roman" w:cs="Times New Roman"/>
          <w:sz w:val="28"/>
          <w:szCs w:val="28"/>
        </w:rPr>
        <w:t>қарастырамыз</w:t>
      </w:r>
      <w:r w:rsidRPr="00530E73">
        <w:rPr>
          <w:rFonts w:ascii="Times New Roman" w:eastAsiaTheme="minorEastAsia" w:hAnsi="Times New Roman" w:cs="Times New Roman"/>
          <w:sz w:val="28"/>
          <w:szCs w:val="28"/>
        </w:rPr>
        <w:t>. Ал 0,5 см қашықтықта орналасқан 0</w:t>
      </w:r>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1 см</w:t>
      </w:r>
      <w:r w:rsidRPr="00530E73">
        <w:rPr>
          <w:rFonts w:ascii="Times New Roman" w:eastAsiaTheme="minorEastAsia" w:hAnsi="Times New Roman" w:cs="Times New Roman"/>
          <w:sz w:val="28"/>
          <w:szCs w:val="28"/>
        </w:rPr>
        <w:t xml:space="preserve"> зарядталған</w:t>
      </w:r>
      <w:r w:rsidRPr="00530E73">
        <w:rPr>
          <w:rFonts w:ascii="Times New Roman" w:eastAsiaTheme="minorEastAsia" w:hAnsi="Times New Roman" w:cs="Times New Roman"/>
          <w:sz w:val="28"/>
          <w:szCs w:val="28"/>
        </w:rPr>
        <w:t xml:space="preserve"> шарлар </w:t>
      </w:r>
      <w:r w:rsidRPr="00530E73">
        <w:rPr>
          <w:rFonts w:ascii="Times New Roman" w:eastAsiaTheme="minorEastAsia" w:hAnsi="Times New Roman" w:cs="Times New Roman"/>
          <w:sz w:val="28"/>
          <w:szCs w:val="28"/>
        </w:rPr>
        <w:t>ү</w:t>
      </w:r>
      <w:r w:rsidRPr="00530E73">
        <w:rPr>
          <w:rFonts w:ascii="Times New Roman" w:eastAsiaTheme="minorEastAsia" w:hAnsi="Times New Roman" w:cs="Times New Roman"/>
          <w:sz w:val="28"/>
          <w:szCs w:val="28"/>
        </w:rPr>
        <w:t>шін Кулон заңы орындалмайды.</w:t>
      </w:r>
    </w:p>
    <w:p w14:paraId="161D754F" w14:textId="4B5ACF5F" w:rsidR="0035480F" w:rsidRPr="00530E73" w:rsidRDefault="0035480F" w:rsidP="00F125FA">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Кулон заңы:</w:t>
      </w:r>
      <w:r w:rsidRPr="00530E73">
        <w:rPr>
          <w:rFonts w:ascii="Times New Roman" w:eastAsiaTheme="minorEastAsia" w:hAnsi="Times New Roman" w:cs="Times New Roman"/>
          <w:sz w:val="28"/>
          <w:szCs w:val="28"/>
        </w:rPr>
        <w:t xml:space="preserve"> вакуумде орналасқан екі тыныштықтағы нүктелік зарядтың </w:t>
      </w:r>
      <w:r w:rsidRPr="00530E73">
        <w:rPr>
          <w:rFonts w:ascii="Times New Roman" w:eastAsiaTheme="minorEastAsia" w:hAnsi="Times New Roman" w:cs="Times New Roman"/>
          <w:sz w:val="28"/>
          <w:szCs w:val="28"/>
        </w:rPr>
        <w:t>әсерлесу күші</w:t>
      </w:r>
      <w:r w:rsidRPr="00530E73">
        <w:rPr>
          <w:rFonts w:ascii="Times New Roman" w:eastAsiaTheme="minorEastAsia" w:hAnsi="Times New Roman" w:cs="Times New Roman"/>
          <w:sz w:val="28"/>
          <w:szCs w:val="28"/>
        </w:rPr>
        <w:t xml:space="preserve"> зарядтардың </w:t>
      </w:r>
      <w:r w:rsidR="00692E48" w:rsidRPr="00530E73">
        <w:rPr>
          <w:rFonts w:ascii="Times New Roman" w:eastAsiaTheme="minorEastAsia" w:hAnsi="Times New Roman" w:cs="Times New Roman"/>
          <w:sz w:val="28"/>
          <w:szCs w:val="28"/>
        </w:rPr>
        <w:t>көбейтіндісіне</w:t>
      </w:r>
      <w:r w:rsidRPr="00530E73">
        <w:rPr>
          <w:rFonts w:ascii="Times New Roman" w:eastAsiaTheme="minorEastAsia" w:hAnsi="Times New Roman" w:cs="Times New Roman"/>
          <w:sz w:val="28"/>
          <w:szCs w:val="28"/>
        </w:rPr>
        <w:t xml:space="preserve"> тура, ал арақашықтықтарының квадратына кері пропорционал:</w:t>
      </w:r>
      <w:r w:rsidR="00692E48" w:rsidRPr="00530E73">
        <w:rPr>
          <w:rFonts w:ascii="Times New Roman" w:eastAsiaTheme="minorEastAsia" w:hAnsi="Times New Roman" w:cs="Times New Roman"/>
          <w:sz w:val="28"/>
          <w:szCs w:val="28"/>
        </w:rPr>
        <w:t xml:space="preserve"> </w:t>
      </w:r>
    </w:p>
    <w:p w14:paraId="22966DDD" w14:textId="2EF0DAC1" w:rsidR="00692E48" w:rsidRPr="00530E73" w:rsidRDefault="00692E48" w:rsidP="00692E48">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6904FC39" wp14:editId="7F4CF5F0">
            <wp:extent cx="3562847" cy="695422"/>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62847" cy="695422"/>
                    </a:xfrm>
                    <a:prstGeom prst="rect">
                      <a:avLst/>
                    </a:prstGeom>
                  </pic:spPr>
                </pic:pic>
              </a:graphicData>
            </a:graphic>
          </wp:inline>
        </w:drawing>
      </w:r>
    </w:p>
    <w:p w14:paraId="7D09A456" w14:textId="4249F5F9" w:rsidR="00692E48" w:rsidRPr="00530E73" w:rsidRDefault="00692E48" w:rsidP="00692E48">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Мұндағы, </w:t>
      </w:r>
      <w:r w:rsidRPr="00530E73">
        <w:rPr>
          <w:rFonts w:ascii="Times New Roman" w:eastAsiaTheme="minorEastAsia" w:hAnsi="Times New Roman" w:cs="Times New Roman"/>
          <w:sz w:val="28"/>
          <w:szCs w:val="28"/>
        </w:rPr>
        <w:t xml:space="preserve">k </w:t>
      </w:r>
      <w:r w:rsidRPr="00530E73">
        <w:rPr>
          <w:rFonts w:ascii="Times New Roman" w:eastAsiaTheme="minorEastAsia" w:hAnsi="Times New Roman" w:cs="Times New Roman"/>
          <w:sz w:val="28"/>
          <w:szCs w:val="28"/>
        </w:rPr>
        <w:t xml:space="preserve">өлшемді таңдап алғанға тәуелді пропорционалдық </w:t>
      </w:r>
      <w:r w:rsidRPr="00530E73">
        <w:rPr>
          <w:rFonts w:ascii="Times New Roman" w:eastAsiaTheme="minorEastAsia" w:hAnsi="Times New Roman" w:cs="Times New Roman"/>
          <w:sz w:val="28"/>
          <w:szCs w:val="28"/>
        </w:rPr>
        <w:t>коэффициент</w:t>
      </w:r>
      <w:r w:rsidRPr="00530E73">
        <w:rPr>
          <w:rFonts w:ascii="Times New Roman" w:eastAsiaTheme="minorEastAsia" w:hAnsi="Times New Roman" w:cs="Times New Roman"/>
          <w:sz w:val="28"/>
          <w:szCs w:val="28"/>
        </w:rPr>
        <w:t>, Векторлық түрде төмендегідей өрнектеледі:</w:t>
      </w:r>
    </w:p>
    <w:p w14:paraId="5C7D76F0" w14:textId="750EF343" w:rsidR="00692E48" w:rsidRPr="00530E73" w:rsidRDefault="00692E48" w:rsidP="00692E48">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59975390" wp14:editId="1D6DAFD4">
            <wp:extent cx="3781953" cy="609685"/>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81953" cy="609685"/>
                    </a:xfrm>
                    <a:prstGeom prst="rect">
                      <a:avLst/>
                    </a:prstGeom>
                  </pic:spPr>
                </pic:pic>
              </a:graphicData>
            </a:graphic>
          </wp:inline>
        </w:drawing>
      </w:r>
    </w:p>
    <w:p w14:paraId="5A8D09FA" w14:textId="3B72234A" w:rsidR="00692E48" w:rsidRPr="00530E73" w:rsidRDefault="00692E48" w:rsidP="00692E48">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w:t>
      </w:r>
      <w:r w:rsidRPr="00530E73">
        <w:rPr>
          <w:rFonts w:ascii="Times New Roman" w:eastAsiaTheme="minorEastAsia" w:hAnsi="Times New Roman" w:cs="Times New Roman"/>
          <w:sz w:val="28"/>
          <w:szCs w:val="28"/>
        </w:rPr>
        <w:t xml:space="preserve">ұндағы. </w:t>
      </w:r>
      <m:oMath>
        <m:sSub>
          <m:sSubPr>
            <m:ctrlPr>
              <w:rPr>
                <w:rFonts w:ascii="Cambria Math" w:eastAsiaTheme="minorEastAsia" w:hAnsi="Cambria Math" w:cs="Times New Roman"/>
                <w:i/>
                <w:sz w:val="28"/>
                <w:szCs w:val="28"/>
              </w:rPr>
            </m:ctrlPr>
          </m:sSub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F</m:t>
                </m:r>
              </m:e>
            </m:acc>
          </m:e>
          <m:sub>
            <m:r>
              <w:rPr>
                <w:rFonts w:ascii="Cambria Math" w:eastAsiaTheme="minorEastAsia" w:hAnsi="Cambria Math" w:cs="Times New Roman"/>
                <w:sz w:val="28"/>
                <w:szCs w:val="28"/>
              </w:rPr>
              <m:t>12</m:t>
            </m:r>
          </m:sub>
        </m:sSub>
      </m:oMath>
      <w:r w:rsidRPr="00530E73">
        <w:rPr>
          <w:rFonts w:ascii="Times New Roman" w:eastAsiaTheme="minorEastAsia" w:hAnsi="Times New Roman" w:cs="Times New Roman"/>
          <w:sz w:val="28"/>
          <w:szCs w:val="28"/>
        </w:rPr>
        <w:t>, q</w:t>
      </w:r>
      <w:r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зарядқа </w:t>
      </w:r>
      <w:r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 тарапынан әсер ететін күш,</w:t>
      </w:r>
      <w:r w:rsidRPr="00530E73">
        <w:rPr>
          <w:rFonts w:ascii="Times New Roman" w:eastAsiaTheme="minorEastAsia" w:hAnsi="Times New Roman" w:cs="Times New Roman"/>
          <w:sz w:val="28"/>
          <w:szCs w:val="28"/>
        </w:rPr>
        <w:t xml:space="preserve"> </w:t>
      </w:r>
      <m:oMath>
        <m:sSub>
          <m:sSubPr>
            <m:ctrlPr>
              <w:rPr>
                <w:rFonts w:ascii="Cambria Math" w:eastAsiaTheme="minorEastAsia" w:hAnsi="Cambria Math" w:cs="Times New Roman"/>
                <w:i/>
                <w:sz w:val="28"/>
                <w:szCs w:val="28"/>
              </w:rPr>
            </m:ctrlPr>
          </m:sSubPr>
          <m:e>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e>
          <m:sub>
            <m:r>
              <w:rPr>
                <w:rFonts w:ascii="Cambria Math" w:eastAsiaTheme="minorEastAsia" w:hAnsi="Cambria Math" w:cs="Times New Roman"/>
                <w:sz w:val="28"/>
                <w:szCs w:val="28"/>
              </w:rPr>
              <m:t>12</m:t>
            </m:r>
          </m:sub>
        </m:sSub>
      </m:oMath>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және </w:t>
      </w:r>
      <w:r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зарядтарын қосатын радиус-вектор. (</w:t>
      </w:r>
      <m:oMath>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m:t>
            </m:r>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e>
          <m:sub>
            <m:r>
              <w:rPr>
                <w:rFonts w:ascii="Cambria Math" w:eastAsiaTheme="minorEastAsia" w:hAnsi="Cambria Math" w:cs="Times New Roman"/>
                <w:sz w:val="28"/>
                <w:szCs w:val="28"/>
              </w:rPr>
              <m:t>12</m:t>
            </m:r>
          </m:sub>
        </m:sSub>
      </m:oMath>
      <w:r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 xml:space="preserve"> = r) Егер әсерлесетін зарядтар біртекті және изотропты ортада орналасса, әсерлесу күші мына формуламен анықталады:</w:t>
      </w:r>
    </w:p>
    <w:p w14:paraId="0DAFF8BA" w14:textId="370D9838" w:rsidR="00692E48" w:rsidRPr="00530E73" w:rsidRDefault="00692E48" w:rsidP="00692E48">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1F957F8D" wp14:editId="454B0A95">
            <wp:extent cx="3781953" cy="8573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81953" cy="857370"/>
                    </a:xfrm>
                    <a:prstGeom prst="rect">
                      <a:avLst/>
                    </a:prstGeom>
                  </pic:spPr>
                </pic:pic>
              </a:graphicData>
            </a:graphic>
          </wp:inline>
        </w:drawing>
      </w:r>
    </w:p>
    <w:p w14:paraId="001BE784" w14:textId="77777777" w:rsidR="00481E7F" w:rsidRPr="00530E73" w:rsidRDefault="00692E48"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lastRenderedPageBreak/>
        <w:t xml:space="preserve">Мұндағы, </w:t>
      </w:r>
      <w:r w:rsidRPr="00530E73">
        <w:rPr>
          <w:rFonts w:ascii="Times New Roman" w:eastAsiaTheme="minorEastAsia" w:hAnsi="Times New Roman" w:cs="Times New Roman"/>
          <w:sz w:val="28"/>
          <w:szCs w:val="28"/>
        </w:rPr>
        <w:t>ε</w:t>
      </w:r>
      <w:r w:rsidRPr="00530E73">
        <w:rPr>
          <w:rFonts w:ascii="Times New Roman" w:eastAsiaTheme="minorEastAsia" w:hAnsi="Times New Roman" w:cs="Times New Roman"/>
          <w:sz w:val="28"/>
          <w:szCs w:val="28"/>
        </w:rPr>
        <w:t xml:space="preserve"> берілген ортадағы зарядтардың әсерлесу кү</w:t>
      </w:r>
      <w:r w:rsidR="00481E7F" w:rsidRPr="00530E73">
        <w:rPr>
          <w:rFonts w:ascii="Times New Roman" w:eastAsiaTheme="minorEastAsia" w:hAnsi="Times New Roman" w:cs="Times New Roman"/>
          <w:sz w:val="28"/>
          <w:szCs w:val="28"/>
        </w:rPr>
        <w:t>ш</w:t>
      </w:r>
      <w:r w:rsidRPr="00530E73">
        <w:rPr>
          <w:rFonts w:ascii="Times New Roman" w:eastAsiaTheme="minorEastAsia" w:hAnsi="Times New Roman" w:cs="Times New Roman"/>
          <w:sz w:val="28"/>
          <w:szCs w:val="28"/>
        </w:rPr>
        <w:t xml:space="preserve"> вакуумдағ</w:t>
      </w:r>
      <w:r w:rsidRPr="00530E73">
        <w:rPr>
          <w:rFonts w:ascii="Times New Roman" w:eastAsiaTheme="minorEastAsia" w:hAnsi="Times New Roman" w:cs="Times New Roman"/>
          <w:sz w:val="28"/>
          <w:szCs w:val="28"/>
        </w:rPr>
        <w:t>ы</w:t>
      </w:r>
      <w:r w:rsidRPr="00530E73">
        <w:rPr>
          <w:rFonts w:ascii="Times New Roman" w:eastAsiaTheme="minorEastAsia" w:hAnsi="Times New Roman" w:cs="Times New Roman"/>
          <w:sz w:val="28"/>
          <w:szCs w:val="28"/>
        </w:rPr>
        <w:t xml:space="preserve">дан неше есе кем екендігін көрсететін ортаның диэлектрлік өтімділігі. </w:t>
      </w:r>
    </w:p>
    <w:p w14:paraId="716D6BDC" w14:textId="744116FD" w:rsidR="00692E48" w:rsidRPr="00530E73" w:rsidRDefault="00692E48"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Вакуумда</w:t>
      </w:r>
      <w:r w:rsidR="00481E7F" w:rsidRPr="00530E73">
        <w:rPr>
          <w:rFonts w:ascii="Times New Roman" w:eastAsiaTheme="minorEastAsia" w:hAnsi="Times New Roman" w:cs="Times New Roman"/>
          <w:sz w:val="28"/>
          <w:szCs w:val="28"/>
        </w:rPr>
        <w:t xml:space="preserve"> </w:t>
      </w:r>
      <w:r w:rsidR="00481E7F" w:rsidRPr="00530E73">
        <w:rPr>
          <w:rFonts w:ascii="Times New Roman" w:eastAsiaTheme="minorEastAsia" w:hAnsi="Times New Roman" w:cs="Times New Roman"/>
          <w:sz w:val="28"/>
          <w:szCs w:val="28"/>
        </w:rPr>
        <w:t>ε</w:t>
      </w:r>
      <w:r w:rsidRPr="00530E73">
        <w:rPr>
          <w:rFonts w:ascii="Times New Roman" w:eastAsiaTheme="minorEastAsia" w:hAnsi="Times New Roman" w:cs="Times New Roman"/>
          <w:sz w:val="28"/>
          <w:szCs w:val="28"/>
        </w:rPr>
        <w:t xml:space="preserve"> = 1.</w:t>
      </w:r>
    </w:p>
    <w:p w14:paraId="5C278C60" w14:textId="155FE351"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1AA0625C" wp14:editId="46718506">
            <wp:extent cx="3476625" cy="65193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b="24786"/>
                    <a:stretch/>
                  </pic:blipFill>
                  <pic:spPr bwMode="auto">
                    <a:xfrm>
                      <a:off x="0" y="0"/>
                      <a:ext cx="3477110" cy="652024"/>
                    </a:xfrm>
                    <a:prstGeom prst="rect">
                      <a:avLst/>
                    </a:prstGeom>
                    <a:ln>
                      <a:noFill/>
                    </a:ln>
                    <a:extLst>
                      <a:ext uri="{53640926-AAD7-44D8-BBD7-CCE9431645EC}">
                        <a14:shadowObscured xmlns:a14="http://schemas.microsoft.com/office/drawing/2010/main"/>
                      </a:ext>
                    </a:extLst>
                  </pic:spPr>
                </pic:pic>
              </a:graphicData>
            </a:graphic>
          </wp:inline>
        </w:drawing>
      </w:r>
    </w:p>
    <w:p w14:paraId="52EA3DF8" w14:textId="4D8961ED" w:rsidR="00481E7F"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Мұндағы </w:t>
      </w:r>
      <w:r w:rsidRPr="00530E73">
        <w:rPr>
          <w:rFonts w:ascii="Times New Roman" w:eastAsiaTheme="minorEastAsia" w:hAnsi="Times New Roman" w:cs="Times New Roman"/>
          <w:sz w:val="28"/>
          <w:szCs w:val="28"/>
        </w:rPr>
        <w:t>F</w:t>
      </w:r>
      <w:r w:rsidRPr="00530E73">
        <w:rPr>
          <w:rFonts w:ascii="Times New Roman" w:eastAsiaTheme="minorEastAsia" w:hAnsi="Times New Roman" w:cs="Times New Roman"/>
          <w:sz w:val="26"/>
          <w:szCs w:val="26"/>
          <w:vertAlign w:val="subscript"/>
        </w:rPr>
        <w:t>0</w:t>
      </w:r>
      <w:r w:rsidRPr="00530E73">
        <w:rPr>
          <w:rFonts w:ascii="Times New Roman" w:eastAsiaTheme="minorEastAsia" w:hAnsi="Times New Roman" w:cs="Times New Roman"/>
          <w:sz w:val="28"/>
          <w:szCs w:val="28"/>
        </w:rPr>
        <w:t xml:space="preserve">, зарядтардың вакуумдегі, </w:t>
      </w:r>
      <w:r w:rsidRPr="00530E73">
        <w:rPr>
          <w:rFonts w:ascii="Times New Roman" w:eastAsiaTheme="minorEastAsia" w:hAnsi="Times New Roman" w:cs="Times New Roman"/>
          <w:sz w:val="28"/>
          <w:szCs w:val="28"/>
        </w:rPr>
        <w:t>F</w:t>
      </w:r>
      <w:r w:rsidRPr="00530E73">
        <w:rPr>
          <w:rFonts w:ascii="Times New Roman" w:eastAsiaTheme="minorEastAsia" w:hAnsi="Times New Roman" w:cs="Times New Roman"/>
          <w:sz w:val="28"/>
          <w:szCs w:val="28"/>
        </w:rPr>
        <w:t xml:space="preserve"> берілген ортадағы 1</w:t>
      </w:r>
      <w:r w:rsidRPr="00530E73">
        <w:rPr>
          <w:rFonts w:ascii="Times New Roman" w:eastAsiaTheme="minorEastAsia" w:hAnsi="Times New Roman" w:cs="Times New Roman"/>
          <w:sz w:val="28"/>
          <w:szCs w:val="28"/>
        </w:rPr>
        <w:t xml:space="preserve"> әсерлесу</w:t>
      </w:r>
      <w:r w:rsidRPr="00530E73">
        <w:rPr>
          <w:rFonts w:ascii="Times New Roman" w:eastAsiaTheme="minorEastAsia" w:hAnsi="Times New Roman" w:cs="Times New Roman"/>
          <w:sz w:val="28"/>
          <w:szCs w:val="28"/>
        </w:rPr>
        <w:t xml:space="preserve"> күштері Халықаралық жүйеде пропорционалдық коэффициент </w:t>
      </w:r>
      <w:r w:rsidRPr="00530E73">
        <w:rPr>
          <w:rFonts w:ascii="Times New Roman" w:eastAsiaTheme="minorEastAsia" w:hAnsi="Times New Roman" w:cs="Times New Roman"/>
          <w:sz w:val="28"/>
          <w:szCs w:val="28"/>
        </w:rPr>
        <w:t>мынаған тең</w:t>
      </w:r>
      <w:r w:rsidRPr="00530E73">
        <w:rPr>
          <w:rFonts w:ascii="Times New Roman" w:eastAsiaTheme="minorEastAsia" w:hAnsi="Times New Roman" w:cs="Times New Roman"/>
          <w:sz w:val="28"/>
          <w:szCs w:val="28"/>
        </w:rPr>
        <w:t>:</w:t>
      </w:r>
    </w:p>
    <w:p w14:paraId="59663431" w14:textId="5C551AE9"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47F64E29" wp14:editId="4F215BDA">
            <wp:extent cx="1047896" cy="55252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047896" cy="552527"/>
                    </a:xfrm>
                    <a:prstGeom prst="rect">
                      <a:avLst/>
                    </a:prstGeom>
                  </pic:spPr>
                </pic:pic>
              </a:graphicData>
            </a:graphic>
          </wp:inline>
        </w:drawing>
      </w:r>
    </w:p>
    <w:p w14:paraId="75A35085" w14:textId="4FFF89B4"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Онда Кулон заңы төмендегідей өрнектеледі:</w:t>
      </w:r>
    </w:p>
    <w:p w14:paraId="1B6784E6" w14:textId="22ECCC43"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7164ECC5" wp14:editId="47DC37E1">
            <wp:extent cx="1390844" cy="66684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390844" cy="666843"/>
                    </a:xfrm>
                    <a:prstGeom prst="rect">
                      <a:avLst/>
                    </a:prstGeom>
                  </pic:spPr>
                </pic:pic>
              </a:graphicData>
            </a:graphic>
          </wp:inline>
        </w:drawing>
      </w:r>
    </w:p>
    <w:p w14:paraId="6D01E7DA" w14:textId="0C5CDF73"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Мұндағы, ε</w:t>
      </w:r>
      <w:r w:rsidRPr="00530E73">
        <w:rPr>
          <w:rFonts w:ascii="Times New Roman" w:eastAsiaTheme="minorEastAsia" w:hAnsi="Times New Roman" w:cs="Times New Roman"/>
          <w:sz w:val="28"/>
          <w:szCs w:val="28"/>
          <w:vertAlign w:val="subscript"/>
        </w:rPr>
        <w:t>0</w:t>
      </w:r>
      <w:r w:rsidRPr="00530E73">
        <w:rPr>
          <w:rFonts w:ascii="Times New Roman" w:eastAsiaTheme="minorEastAsia" w:hAnsi="Times New Roman" w:cs="Times New Roman"/>
          <w:sz w:val="28"/>
          <w:szCs w:val="28"/>
        </w:rPr>
        <w:t xml:space="preserve"> электрлік тұрақты шама:</w:t>
      </w:r>
    </w:p>
    <w:p w14:paraId="0DEFEE6D" w14:textId="49394E59" w:rsidR="00481E7F" w:rsidRPr="00530E73" w:rsidRDefault="00481E7F" w:rsidP="00481E7F">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367F8F03" wp14:editId="0191323E">
            <wp:extent cx="5111325" cy="532977"/>
            <wp:effectExtent l="0" t="0" r="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srcRect l="-12" t="10023" r="12" b="11111"/>
                    <a:stretch/>
                  </pic:blipFill>
                  <pic:spPr bwMode="auto">
                    <a:xfrm>
                      <a:off x="0" y="0"/>
                      <a:ext cx="5115639" cy="533427"/>
                    </a:xfrm>
                    <a:prstGeom prst="rect">
                      <a:avLst/>
                    </a:prstGeom>
                    <a:ln>
                      <a:noFill/>
                    </a:ln>
                    <a:extLst>
                      <a:ext uri="{53640926-AAD7-44D8-BBD7-CCE9431645EC}">
                        <a14:shadowObscured xmlns:a14="http://schemas.microsoft.com/office/drawing/2010/main"/>
                      </a:ext>
                    </a:extLst>
                  </pic:spPr>
                </pic:pic>
              </a:graphicData>
            </a:graphic>
          </wp:inline>
        </w:drawing>
      </w:r>
    </w:p>
    <w:p w14:paraId="4F36A382" w14:textId="77777777"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Егер әсерлесетін зарядтардың саны екеуден коп болса, онда әрбір зарядқа басқа зарядтар тарапынан әсер ететін күш (11.1.2) формуласымен анықталады. </w:t>
      </w:r>
    </w:p>
    <w:p w14:paraId="7511BF5F" w14:textId="77777777" w:rsidR="00481E7F" w:rsidRPr="00530E73" w:rsidRDefault="00481E7F" w:rsidP="00481E7F">
      <w:pPr>
        <w:ind w:firstLine="708"/>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Егер </w:t>
      </w:r>
      <w:r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және </w:t>
      </w:r>
      <w:r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vertAlign w:val="subscript"/>
        </w:rPr>
        <w:t>2</w:t>
      </w:r>
      <w:r w:rsidRPr="00530E73">
        <w:rPr>
          <w:rFonts w:ascii="Times New Roman" w:eastAsiaTheme="minorEastAsia" w:hAnsi="Times New Roman" w:cs="Times New Roman"/>
          <w:sz w:val="28"/>
          <w:szCs w:val="28"/>
        </w:rPr>
        <w:t xml:space="preserve"> зарядтары ауада, керосинде немесе қандай да бір электр өткізбейтін ортада орналасса, олардың өзара әсерлерінен басқа ортаның құрамындағы электрондармен және атом ядроларымен әсерлесулері арқылы ескеріледі. </w:t>
      </w:r>
    </w:p>
    <w:p w14:paraId="73181D9B" w14:textId="6FD8F8B4" w:rsidR="00481E7F"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Қазіргі таңда айналмалы таразыдан басқа Кулон заңының дұрыстығын дәлелдейтін көптеген тәжірибелер оның өте үлкен және кіші қашықтықтарда үлкен дәлелділікпен орындалатындығын көрсетті. Мысалы, атомдық құбылыстарды зерттеулердің нәтижесінен зарядтардың әсерлесу заңының </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10</w:t>
      </w:r>
      <w:r w:rsidRPr="00530E73">
        <w:rPr>
          <w:rFonts w:ascii="Times New Roman" w:eastAsiaTheme="minorEastAsia" w:hAnsi="Times New Roman" w:cs="Times New Roman"/>
          <w:sz w:val="28"/>
          <w:szCs w:val="28"/>
          <w:vertAlign w:val="superscript"/>
        </w:rPr>
        <w:t>-13</w:t>
      </w:r>
      <w:r w:rsidRPr="00530E73">
        <w:rPr>
          <w:rFonts w:ascii="Times New Roman" w:eastAsiaTheme="minorEastAsia" w:hAnsi="Times New Roman" w:cs="Times New Roman"/>
          <w:sz w:val="28"/>
          <w:szCs w:val="28"/>
        </w:rPr>
        <w:t xml:space="preserve"> см қашықтыққа дейін орындалатындығы алынды.</w:t>
      </w:r>
    </w:p>
    <w:p w14:paraId="6D76E3F7" w14:textId="77777777" w:rsidR="00481E7F" w:rsidRPr="00530E73" w:rsidRDefault="00481E7F" w:rsidP="00481E7F">
      <w:pPr>
        <w:ind w:firstLine="708"/>
        <w:jc w:val="both"/>
        <w:rPr>
          <w:rFonts w:ascii="Times New Roman" w:eastAsiaTheme="minorEastAsia" w:hAnsi="Times New Roman" w:cs="Times New Roman"/>
          <w:sz w:val="28"/>
          <w:szCs w:val="28"/>
        </w:rPr>
      </w:pPr>
    </w:p>
    <w:p w14:paraId="7E46EE5C" w14:textId="77777777" w:rsidR="00481E7F" w:rsidRPr="00530E73" w:rsidRDefault="00481E7F" w:rsidP="00481E7F">
      <w:pPr>
        <w:ind w:firstLine="708"/>
        <w:jc w:val="both"/>
        <w:rPr>
          <w:rFonts w:ascii="Times New Roman" w:eastAsiaTheme="minorEastAsia" w:hAnsi="Times New Roman" w:cs="Times New Roman"/>
          <w:sz w:val="28"/>
          <w:szCs w:val="28"/>
        </w:rPr>
      </w:pPr>
    </w:p>
    <w:p w14:paraId="0330CE0C" w14:textId="77777777" w:rsidR="00481E7F" w:rsidRPr="00530E73" w:rsidRDefault="00481E7F" w:rsidP="00481E7F">
      <w:pPr>
        <w:ind w:firstLine="708"/>
        <w:jc w:val="both"/>
        <w:rPr>
          <w:rFonts w:ascii="Times New Roman" w:eastAsiaTheme="minorEastAsia" w:hAnsi="Times New Roman" w:cs="Times New Roman"/>
          <w:sz w:val="28"/>
          <w:szCs w:val="28"/>
        </w:rPr>
      </w:pPr>
    </w:p>
    <w:p w14:paraId="104A240C" w14:textId="08E38E26" w:rsidR="00481E7F" w:rsidRPr="00530E73" w:rsidRDefault="00481E7F" w:rsidP="00481E7F">
      <w:pPr>
        <w:pStyle w:val="ListParagraph"/>
        <w:numPr>
          <w:ilvl w:val="0"/>
          <w:numId w:val="4"/>
        </w:numPr>
        <w:jc w:val="both"/>
        <w:rPr>
          <w:rFonts w:ascii="Times New Roman" w:eastAsiaTheme="minorEastAsia" w:hAnsi="Times New Roman" w:cs="Times New Roman"/>
          <w:b/>
          <w:bCs/>
          <w:sz w:val="28"/>
          <w:szCs w:val="28"/>
        </w:rPr>
      </w:pPr>
      <w:r w:rsidRPr="00530E73">
        <w:rPr>
          <w:rFonts w:ascii="Times New Roman" w:eastAsiaTheme="minorEastAsia" w:hAnsi="Times New Roman" w:cs="Times New Roman"/>
          <w:b/>
          <w:bCs/>
          <w:sz w:val="28"/>
          <w:szCs w:val="28"/>
        </w:rPr>
        <w:lastRenderedPageBreak/>
        <w:t>Электр өрісі және оның кернеулігі. Суперпозиция принципі. Дипольдің электр өрісі. Вектор ағыны</w:t>
      </w:r>
    </w:p>
    <w:p w14:paraId="1E144D92" w14:textId="77777777" w:rsidR="009D5356"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Электр зарядтарының </w:t>
      </w:r>
      <w:r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зара әсерлесулерін зерттегенде әсерлесу күштері неге пайда болады және ол бір зарядтан екіншісіне не арқылы беріледі деген сұрақтар туындайды. Әсерлесу күшінің табиғатын және оның берілуін</w:t>
      </w:r>
      <w:r w:rsidRPr="00530E73">
        <w:rPr>
          <w:rFonts w:ascii="Times New Roman" w:eastAsiaTheme="minorEastAsia" w:hAnsi="Times New Roman" w:cs="Times New Roman"/>
          <w:sz w:val="28"/>
          <w:szCs w:val="28"/>
        </w:rPr>
        <w:t xml:space="preserve"> түсіну</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үші</w:t>
      </w:r>
      <w:r w:rsidRPr="00530E73">
        <w:rPr>
          <w:rFonts w:ascii="Times New Roman" w:eastAsiaTheme="minorEastAsia" w:hAnsi="Times New Roman" w:cs="Times New Roman"/>
          <w:sz w:val="28"/>
          <w:szCs w:val="28"/>
        </w:rPr>
        <w:t>н тыныштықтағы зарядтардың арасы тартылыс немесе тебіліс к</w:t>
      </w:r>
      <w:r w:rsidRPr="00530E73">
        <w:rPr>
          <w:rFonts w:ascii="Times New Roman" w:eastAsiaTheme="minorEastAsia" w:hAnsi="Times New Roman" w:cs="Times New Roman"/>
          <w:sz w:val="28"/>
          <w:szCs w:val="28"/>
        </w:rPr>
        <w:t>ү</w:t>
      </w:r>
      <w:r w:rsidRPr="00530E73">
        <w:rPr>
          <w:rFonts w:ascii="Times New Roman" w:eastAsiaTheme="minorEastAsia" w:hAnsi="Times New Roman" w:cs="Times New Roman"/>
          <w:sz w:val="28"/>
          <w:szCs w:val="28"/>
        </w:rPr>
        <w:t>штерін іске асыратын қандай да бір физикалық агентпен толтырылған деп есептеледі. Б</w:t>
      </w:r>
      <w:r w:rsidR="009D5356" w:rsidRPr="00530E73">
        <w:rPr>
          <w:rFonts w:ascii="Times New Roman" w:eastAsiaTheme="minorEastAsia" w:hAnsi="Times New Roman" w:cs="Times New Roman"/>
          <w:sz w:val="28"/>
          <w:szCs w:val="28"/>
        </w:rPr>
        <w:t>ұ</w:t>
      </w:r>
      <w:r w:rsidRPr="00530E73">
        <w:rPr>
          <w:rFonts w:ascii="Times New Roman" w:eastAsiaTheme="minorEastAsia" w:hAnsi="Times New Roman" w:cs="Times New Roman"/>
          <w:sz w:val="28"/>
          <w:szCs w:val="28"/>
        </w:rPr>
        <w:t>л агент электр өрісі болып табылады. Электр өрісіне орналастырылған кез келген зарядқа күштің әсер етуі, оның негізгі</w:t>
      </w:r>
      <w:r w:rsidR="009D5356" w:rsidRPr="00530E73">
        <w:rPr>
          <w:rFonts w:ascii="Times New Roman" w:eastAsiaTheme="minorEastAsia" w:hAnsi="Times New Roman" w:cs="Times New Roman"/>
          <w:sz w:val="28"/>
          <w:szCs w:val="28"/>
        </w:rPr>
        <w:t xml:space="preserve"> қасиеттерінің бірі.</w:t>
      </w:r>
      <w:r w:rsidRPr="00530E73">
        <w:rPr>
          <w:rFonts w:ascii="Times New Roman" w:eastAsiaTheme="minorEastAsia" w:hAnsi="Times New Roman" w:cs="Times New Roman"/>
          <w:sz w:val="28"/>
          <w:szCs w:val="28"/>
        </w:rPr>
        <w:t xml:space="preserve"> </w:t>
      </w:r>
      <w:r w:rsidR="009D5356" w:rsidRPr="00530E73">
        <w:rPr>
          <w:rFonts w:ascii="Times New Roman" w:eastAsiaTheme="minorEastAsia" w:hAnsi="Times New Roman" w:cs="Times New Roman"/>
          <w:sz w:val="28"/>
          <w:szCs w:val="28"/>
        </w:rPr>
        <w:t xml:space="preserve">Тыныштықтағы зарядтардың әсерлесуін қарастырғанда біз </w:t>
      </w:r>
      <w:r w:rsidRPr="00530E73">
        <w:rPr>
          <w:rFonts w:ascii="Times New Roman" w:eastAsiaTheme="minorEastAsia" w:hAnsi="Times New Roman" w:cs="Times New Roman"/>
          <w:sz w:val="28"/>
          <w:szCs w:val="28"/>
        </w:rPr>
        <w:t xml:space="preserve">электр өрісі деген ұғымды қабылдаймыз. </w:t>
      </w:r>
    </w:p>
    <w:p w14:paraId="7923CF62" w14:textId="77777777" w:rsidR="009D5356"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Осыған ұқсас қозғалыстағы зарядтардың (токтардың)</w:t>
      </w:r>
      <w:r w:rsidR="009D5356" w:rsidRPr="00530E73">
        <w:rPr>
          <w:rFonts w:ascii="Times New Roman" w:eastAsiaTheme="minorEastAsia" w:hAnsi="Times New Roman" w:cs="Times New Roman"/>
          <w:sz w:val="28"/>
          <w:szCs w:val="28"/>
        </w:rPr>
        <w:t>,</w:t>
      </w:r>
      <w:r w:rsidRPr="00530E73">
        <w:rPr>
          <w:rFonts w:ascii="Times New Roman" w:eastAsiaTheme="minorEastAsia" w:hAnsi="Times New Roman" w:cs="Times New Roman"/>
          <w:sz w:val="28"/>
          <w:szCs w:val="28"/>
        </w:rPr>
        <w:t xml:space="preserve"> тұрақты магнит</w:t>
      </w:r>
      <w:r w:rsidR="009D5356" w:rsidRPr="00530E73">
        <w:rPr>
          <w:rFonts w:ascii="Times New Roman" w:eastAsiaTheme="minorEastAsia" w:hAnsi="Times New Roman" w:cs="Times New Roman"/>
          <w:sz w:val="28"/>
          <w:szCs w:val="28"/>
        </w:rPr>
        <w:t>тердің магниттік әсерлерін қарастырғанда, магнит</w:t>
      </w:r>
      <w:r w:rsidRPr="00530E73">
        <w:rPr>
          <w:rFonts w:ascii="Times New Roman" w:eastAsiaTheme="minorEastAsia" w:hAnsi="Times New Roman" w:cs="Times New Roman"/>
          <w:sz w:val="28"/>
          <w:szCs w:val="28"/>
        </w:rPr>
        <w:t xml:space="preserve"> өрісі ұғымына келеміз. Алдағы уақытта электр және </w:t>
      </w:r>
      <w:r w:rsidR="009D5356" w:rsidRPr="00530E73">
        <w:rPr>
          <w:rFonts w:ascii="Times New Roman" w:eastAsiaTheme="minorEastAsia" w:hAnsi="Times New Roman" w:cs="Times New Roman"/>
          <w:sz w:val="28"/>
          <w:szCs w:val="28"/>
        </w:rPr>
        <w:t>магнит өрістері бір-біріне</w:t>
      </w:r>
      <w:r w:rsidR="009D5356"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 xml:space="preserve">айналатындығын, олардың әрқайсысы электромагниттік өрістің дербес жағдайы болатындығын көрсетеміз. Сонымен қатар электрлік (магниттік) </w:t>
      </w:r>
      <w:r w:rsidR="009D5356"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 xml:space="preserve">рістер </w:t>
      </w:r>
      <w:proofErr w:type="spellStart"/>
      <w:r w:rsidRPr="00530E73">
        <w:rPr>
          <w:rFonts w:ascii="Times New Roman" w:eastAsiaTheme="minorEastAsia" w:hAnsi="Times New Roman" w:cs="Times New Roman"/>
          <w:sz w:val="28"/>
          <w:szCs w:val="28"/>
        </w:rPr>
        <w:t>зарядтарсы</w:t>
      </w:r>
      <w:r w:rsidR="009D5356" w:rsidRPr="00530E73">
        <w:rPr>
          <w:rFonts w:ascii="Times New Roman" w:eastAsiaTheme="minorEastAsia" w:hAnsi="Times New Roman" w:cs="Times New Roman"/>
          <w:sz w:val="28"/>
          <w:szCs w:val="28"/>
        </w:rPr>
        <w:t>з</w:t>
      </w:r>
      <w:proofErr w:type="spellEnd"/>
      <w:r w:rsidR="009D5356" w:rsidRPr="00530E73">
        <w:rPr>
          <w:rFonts w:ascii="Times New Roman" w:eastAsiaTheme="minorEastAsia" w:hAnsi="Times New Roman" w:cs="Times New Roman"/>
          <w:sz w:val="28"/>
          <w:szCs w:val="28"/>
        </w:rPr>
        <w:t xml:space="preserve"> (тоқсыз) п</w:t>
      </w:r>
      <w:r w:rsidRPr="00530E73">
        <w:rPr>
          <w:rFonts w:ascii="Times New Roman" w:eastAsiaTheme="minorEastAsia" w:hAnsi="Times New Roman" w:cs="Times New Roman"/>
          <w:sz w:val="28"/>
          <w:szCs w:val="28"/>
        </w:rPr>
        <w:t>айда бола алатындығы дәлелден</w:t>
      </w:r>
      <w:r w:rsidR="009D5356" w:rsidRPr="00530E73">
        <w:rPr>
          <w:rFonts w:ascii="Times New Roman" w:eastAsiaTheme="minorEastAsia" w:hAnsi="Times New Roman" w:cs="Times New Roman"/>
          <w:sz w:val="28"/>
          <w:szCs w:val="28"/>
        </w:rPr>
        <w:t>ді.</w:t>
      </w:r>
      <w:r w:rsidRPr="00530E73">
        <w:rPr>
          <w:rFonts w:ascii="Times New Roman" w:eastAsiaTheme="minorEastAsia" w:hAnsi="Times New Roman" w:cs="Times New Roman"/>
          <w:sz w:val="28"/>
          <w:szCs w:val="28"/>
        </w:rPr>
        <w:t xml:space="preserve"> </w:t>
      </w:r>
      <w:r w:rsidR="009D5356" w:rsidRPr="00530E73">
        <w:rPr>
          <w:rFonts w:ascii="Times New Roman" w:eastAsiaTheme="minorEastAsia" w:hAnsi="Times New Roman" w:cs="Times New Roman"/>
          <w:sz w:val="28"/>
          <w:szCs w:val="28"/>
        </w:rPr>
        <w:t>Элек</w:t>
      </w:r>
      <w:r w:rsidRPr="00530E73">
        <w:rPr>
          <w:rFonts w:ascii="Times New Roman" w:eastAsiaTheme="minorEastAsia" w:hAnsi="Times New Roman" w:cs="Times New Roman"/>
          <w:sz w:val="28"/>
          <w:szCs w:val="28"/>
        </w:rPr>
        <w:t xml:space="preserve">тромагниттік өрістің </w:t>
      </w:r>
      <w:r w:rsidR="009D5356" w:rsidRPr="00530E73">
        <w:rPr>
          <w:rFonts w:ascii="Times New Roman" w:eastAsiaTheme="minorEastAsia" w:hAnsi="Times New Roman" w:cs="Times New Roman"/>
          <w:sz w:val="28"/>
          <w:szCs w:val="28"/>
        </w:rPr>
        <w:t xml:space="preserve">қозғалыс </w:t>
      </w:r>
      <w:r w:rsidRPr="00530E73">
        <w:rPr>
          <w:rFonts w:ascii="Times New Roman" w:eastAsiaTheme="minorEastAsia" w:hAnsi="Times New Roman" w:cs="Times New Roman"/>
          <w:sz w:val="28"/>
          <w:szCs w:val="28"/>
        </w:rPr>
        <w:t>м</w:t>
      </w:r>
      <w:r w:rsidR="009D5356"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 xml:space="preserve">лшері мен массасы бар және ол </w:t>
      </w:r>
      <w:r w:rsidR="009D5356" w:rsidRPr="00530E73">
        <w:rPr>
          <w:rFonts w:ascii="Times New Roman" w:eastAsiaTheme="minorEastAsia" w:hAnsi="Times New Roman" w:cs="Times New Roman"/>
          <w:sz w:val="28"/>
          <w:szCs w:val="28"/>
        </w:rPr>
        <w:t>э</w:t>
      </w:r>
      <w:r w:rsidRPr="00530E73">
        <w:rPr>
          <w:rFonts w:ascii="Times New Roman" w:eastAsiaTheme="minorEastAsia" w:hAnsi="Times New Roman" w:cs="Times New Roman"/>
          <w:sz w:val="28"/>
          <w:szCs w:val="28"/>
        </w:rPr>
        <w:t xml:space="preserve">нергияны тасымалдайды. Электромагниттік өріс электрлік және магниттік </w:t>
      </w:r>
      <w:r w:rsidR="009D5356" w:rsidRPr="00530E73">
        <w:rPr>
          <w:rFonts w:ascii="Times New Roman" w:eastAsiaTheme="minorEastAsia" w:hAnsi="Times New Roman" w:cs="Times New Roman"/>
          <w:sz w:val="28"/>
          <w:szCs w:val="28"/>
        </w:rPr>
        <w:t>әсе</w:t>
      </w:r>
      <w:r w:rsidRPr="00530E73">
        <w:rPr>
          <w:rFonts w:ascii="Times New Roman" w:eastAsiaTheme="minorEastAsia" w:hAnsi="Times New Roman" w:cs="Times New Roman"/>
          <w:sz w:val="28"/>
          <w:szCs w:val="28"/>
        </w:rPr>
        <w:t xml:space="preserve">рлерді қамтамасыз ететін материяның анықталған түрі. </w:t>
      </w:r>
    </w:p>
    <w:p w14:paraId="3A1A9FC6" w14:textId="40826D10" w:rsidR="00481E7F" w:rsidRPr="00530E73" w:rsidRDefault="00481E7F" w:rsidP="00481E7F">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Электр</w:t>
      </w:r>
      <w:r w:rsidR="009D5356" w:rsidRPr="00530E73">
        <w:rPr>
          <w:rFonts w:ascii="Times New Roman" w:eastAsiaTheme="minorEastAsia" w:hAnsi="Times New Roman" w:cs="Times New Roman"/>
          <w:sz w:val="28"/>
          <w:szCs w:val="28"/>
        </w:rPr>
        <w:t xml:space="preserve"> ө</w:t>
      </w:r>
      <w:r w:rsidRPr="00530E73">
        <w:rPr>
          <w:rFonts w:ascii="Times New Roman" w:eastAsiaTheme="minorEastAsia" w:hAnsi="Times New Roman" w:cs="Times New Roman"/>
          <w:sz w:val="28"/>
          <w:szCs w:val="28"/>
        </w:rPr>
        <w:t xml:space="preserve">рісінін, </w:t>
      </w:r>
      <w:r w:rsidR="009D5356" w:rsidRPr="00530E73">
        <w:rPr>
          <w:rFonts w:ascii="Times New Roman" w:eastAsiaTheme="minorEastAsia" w:hAnsi="Times New Roman" w:cs="Times New Roman"/>
          <w:sz w:val="28"/>
          <w:szCs w:val="28"/>
        </w:rPr>
        <w:t xml:space="preserve">мөлшерлік </w:t>
      </w:r>
      <w:r w:rsidRPr="00530E73">
        <w:rPr>
          <w:rFonts w:ascii="Times New Roman" w:eastAsiaTheme="minorEastAsia" w:hAnsi="Times New Roman" w:cs="Times New Roman"/>
          <w:sz w:val="28"/>
          <w:szCs w:val="28"/>
        </w:rPr>
        <w:t>си</w:t>
      </w:r>
      <w:r w:rsidR="009D5356" w:rsidRPr="00530E73">
        <w:rPr>
          <w:rFonts w:ascii="Times New Roman" w:eastAsiaTheme="minorEastAsia" w:hAnsi="Times New Roman" w:cs="Times New Roman"/>
          <w:sz w:val="28"/>
          <w:szCs w:val="28"/>
        </w:rPr>
        <w:t>п</w:t>
      </w:r>
      <w:r w:rsidRPr="00530E73">
        <w:rPr>
          <w:rFonts w:ascii="Times New Roman" w:eastAsiaTheme="minorEastAsia" w:hAnsi="Times New Roman" w:cs="Times New Roman"/>
          <w:sz w:val="28"/>
          <w:szCs w:val="28"/>
        </w:rPr>
        <w:t>ат</w:t>
      </w:r>
      <w:r w:rsidR="009D5356" w:rsidRPr="00530E73">
        <w:rPr>
          <w:rFonts w:ascii="Times New Roman" w:eastAsiaTheme="minorEastAsia" w:hAnsi="Times New Roman" w:cs="Times New Roman"/>
          <w:sz w:val="28"/>
          <w:szCs w:val="28"/>
        </w:rPr>
        <w:t>т</w:t>
      </w:r>
      <w:r w:rsidRPr="00530E73">
        <w:rPr>
          <w:rFonts w:ascii="Times New Roman" w:eastAsiaTheme="minorEastAsia" w:hAnsi="Times New Roman" w:cs="Times New Roman"/>
          <w:sz w:val="28"/>
          <w:szCs w:val="28"/>
        </w:rPr>
        <w:t xml:space="preserve">амасын анықтау мақсатында арнайы физикалық шама </w:t>
      </w:r>
      <w:r w:rsidR="009D5356" w:rsidRPr="00530E73">
        <w:rPr>
          <w:rFonts w:ascii="Times New Roman" w:eastAsiaTheme="minorEastAsia" w:hAnsi="Times New Roman" w:cs="Times New Roman"/>
          <w:sz w:val="28"/>
          <w:szCs w:val="28"/>
        </w:rPr>
        <w:softHyphen/>
        <w:t xml:space="preserve">- </w:t>
      </w:r>
      <w:r w:rsidRPr="00530E73">
        <w:rPr>
          <w:rFonts w:ascii="Times New Roman" w:eastAsiaTheme="minorEastAsia" w:hAnsi="Times New Roman" w:cs="Times New Roman"/>
          <w:sz w:val="28"/>
          <w:szCs w:val="28"/>
        </w:rPr>
        <w:t xml:space="preserve">электр өрісінің кернеулігі енгізіледі. Шамасы </w:t>
      </w:r>
      <w:r w:rsidR="009D5356"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rPr>
        <w:t xml:space="preserve"> нүктелік заряд өрісіне шамасы </w:t>
      </w:r>
      <w:r w:rsidR="009D5356" w:rsidRPr="00530E73">
        <w:rPr>
          <w:rFonts w:ascii="Times New Roman" w:eastAsiaTheme="minorEastAsia" w:hAnsi="Times New Roman" w:cs="Times New Roman"/>
          <w:sz w:val="28"/>
          <w:szCs w:val="28"/>
        </w:rPr>
        <w:t>q</w:t>
      </w:r>
      <w:r w:rsidR="009D5356"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бас</w:t>
      </w:r>
      <w:r w:rsidR="009D5356"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 xml:space="preserve">а сынақ зарядын енгізейік. </w:t>
      </w:r>
      <w:r w:rsidR="009D5356" w:rsidRPr="00530E73">
        <w:rPr>
          <w:rFonts w:ascii="Times New Roman" w:eastAsiaTheme="minorEastAsia" w:hAnsi="Times New Roman" w:cs="Times New Roman"/>
          <w:sz w:val="28"/>
          <w:szCs w:val="28"/>
        </w:rPr>
        <w:t>q</w:t>
      </w:r>
      <w:r w:rsidR="009D5356" w:rsidRPr="00530E73">
        <w:rPr>
          <w:rFonts w:ascii="Times New Roman" w:eastAsiaTheme="minorEastAsia" w:hAnsi="Times New Roman" w:cs="Times New Roman"/>
          <w:sz w:val="28"/>
          <w:szCs w:val="28"/>
          <w:vertAlign w:val="subscript"/>
        </w:rPr>
        <w:t>1</w:t>
      </w:r>
      <w:r w:rsidRPr="00530E73">
        <w:rPr>
          <w:rFonts w:ascii="Times New Roman" w:eastAsiaTheme="minorEastAsia" w:hAnsi="Times New Roman" w:cs="Times New Roman"/>
          <w:sz w:val="28"/>
          <w:szCs w:val="28"/>
        </w:rPr>
        <w:t xml:space="preserve"> сынақ зарядына өрістің әртүрлі нүктелерінде Кулон заңына бағынатын да зарядына пропорционал күштер әсер етеді. Сондықтан әсер ететін күштің сынақ</w:t>
      </w:r>
      <w:r w:rsidR="009D5356"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 xml:space="preserve">зарядының шамасына қатынасы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F</m:t>
            </m:r>
          </m:num>
          <m:den>
            <m:sSub>
              <m:sSubPr>
                <m:ctrlPr>
                  <w:rPr>
                    <w:rFonts w:ascii="Cambria Math" w:eastAsiaTheme="minorEastAsia" w:hAnsi="Cambria Math" w:cs="Times New Roman"/>
                    <w:i/>
                    <w:sz w:val="28"/>
                    <w:szCs w:val="28"/>
                  </w:rPr>
                </m:ctrlPr>
              </m:sSubPr>
              <m:e>
                <m:r>
                  <w:rPr>
                    <w:rFonts w:ascii="Cambria Math" w:eastAsiaTheme="minorEastAsia" w:hAnsi="Cambria Math" w:cs="Times New Roman"/>
                    <w:sz w:val="28"/>
                    <w:szCs w:val="28"/>
                  </w:rPr>
                  <m:t>q</m:t>
                </m:r>
              </m:e>
              <m:sub>
                <m:r>
                  <w:rPr>
                    <w:rFonts w:ascii="Cambria Math" w:eastAsiaTheme="minorEastAsia" w:hAnsi="Cambria Math" w:cs="Times New Roman"/>
                    <w:sz w:val="28"/>
                    <w:szCs w:val="28"/>
                  </w:rPr>
                  <m:t>1</m:t>
                </m:r>
              </m:sub>
            </m:sSub>
          </m:den>
        </m:f>
      </m:oMath>
      <w:r w:rsidRPr="00530E73">
        <w:rPr>
          <w:rFonts w:ascii="Times New Roman" w:eastAsiaTheme="minorEastAsia" w:hAnsi="Times New Roman" w:cs="Times New Roman"/>
          <w:sz w:val="28"/>
          <w:szCs w:val="28"/>
        </w:rPr>
        <w:t xml:space="preserve"> - сынақ зарядын таңдап алғанға тәуелсіз және ол сынақ заряды орналасқан нүктенің электр өрісін сипаттайды. Осы шаманы электр өрісінің кернеулігі деп атайды. Егер электр өрісі бір нүктелік </w:t>
      </w:r>
      <w:r w:rsidR="009D5356"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rPr>
        <w:t xml:space="preserve"> зарядтан туындаса, кернеуліктің шамасы тікелей Кулон заңындағы теңдіктің екі жағын екінші зарядка бөлу арқылы анықталады. Электр</w:t>
      </w:r>
      <w:r w:rsidR="009D5356" w:rsidRPr="00530E73">
        <w:rPr>
          <w:rFonts w:ascii="Times New Roman" w:eastAsiaTheme="minorEastAsia" w:hAnsi="Times New Roman" w:cs="Times New Roman"/>
          <w:sz w:val="28"/>
          <w:szCs w:val="28"/>
        </w:rPr>
        <w:t xml:space="preserve"> </w:t>
      </w:r>
      <w:r w:rsidR="009D5356" w:rsidRPr="00530E73">
        <w:rPr>
          <w:rFonts w:ascii="Times New Roman" w:eastAsiaTheme="minorEastAsia" w:hAnsi="Times New Roman" w:cs="Times New Roman"/>
          <w:sz w:val="28"/>
          <w:szCs w:val="28"/>
        </w:rPr>
        <w:t xml:space="preserve">өрісінің кернеулігін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Е</m:t>
            </m:r>
          </m:e>
        </m:acc>
      </m:oMath>
      <w:r w:rsidR="009D5356" w:rsidRPr="00530E73">
        <w:rPr>
          <w:rFonts w:ascii="Times New Roman" w:eastAsiaTheme="minorEastAsia" w:hAnsi="Times New Roman" w:cs="Times New Roman"/>
          <w:sz w:val="28"/>
          <w:szCs w:val="28"/>
        </w:rPr>
        <w:t xml:space="preserve"> деп белгілесек, төмендегі өрнекті аламыз:</w:t>
      </w:r>
    </w:p>
    <w:p w14:paraId="7917F73F" w14:textId="48995523" w:rsidR="009D5356" w:rsidRPr="00530E73" w:rsidRDefault="009D5356" w:rsidP="009D5356">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3D63FA9A" wp14:editId="3F91CC73">
            <wp:extent cx="3810532" cy="781159"/>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810532" cy="781159"/>
                    </a:xfrm>
                    <a:prstGeom prst="rect">
                      <a:avLst/>
                    </a:prstGeom>
                  </pic:spPr>
                </pic:pic>
              </a:graphicData>
            </a:graphic>
          </wp:inline>
        </w:drawing>
      </w:r>
    </w:p>
    <w:p w14:paraId="07DBCCDB" w14:textId="77777777" w:rsidR="009D5356" w:rsidRPr="00530E73" w:rsidRDefault="009D5356" w:rsidP="009D5356">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Нүктелік зарядтың кернеулігі зарядтан қашықтықтың квадратына кері пропорционал кемиді. Электр заряды скалярлық, ал күш векторлық шама, олай болса векторды скалярға бөлсек, вектор шығады. Яғни, электр өрісінің кернеулігі векторлық шама. </w:t>
      </w:r>
    </w:p>
    <w:p w14:paraId="2A4E6E37" w14:textId="23BC0102" w:rsidR="009D5356" w:rsidRPr="00530E73" w:rsidRDefault="009D5356" w:rsidP="009D5356">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lastRenderedPageBreak/>
        <w:t xml:space="preserve">Кернеуліктің бағыты қарастырып отырған өріс нүктесіндегі оң зарядка жер ететін күштің бағытын анықтайды. Егер өрісті оң заряд туғызса, кернеуліктің векторы зарядтан сыртқы кеңістікке радиус-вектордың бойымен бағытталады. </w:t>
      </w:r>
      <w:r w:rsidRPr="00530E73">
        <w:rPr>
          <w:rFonts w:ascii="Times New Roman" w:eastAsiaTheme="minorEastAsia" w:hAnsi="Times New Roman" w:cs="Times New Roman"/>
          <w:sz w:val="28"/>
          <w:szCs w:val="28"/>
        </w:rPr>
        <w:t>Ө</w:t>
      </w:r>
      <w:r w:rsidRPr="00530E73">
        <w:rPr>
          <w:rFonts w:ascii="Times New Roman" w:eastAsiaTheme="minorEastAsia" w:hAnsi="Times New Roman" w:cs="Times New Roman"/>
          <w:sz w:val="28"/>
          <w:szCs w:val="28"/>
        </w:rPr>
        <w:t>рісті теріс заряд туғызса, өрістің кернеулігі зарядка бағытталған (11.2.1-сызба).</w:t>
      </w:r>
    </w:p>
    <w:p w14:paraId="29990825" w14:textId="4D78470A" w:rsidR="009D5356" w:rsidRPr="00530E73" w:rsidRDefault="009D5356" w:rsidP="009D5356">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1A4A1B09" wp14:editId="27FBD7ED">
            <wp:extent cx="5010849" cy="2067213"/>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010849" cy="2067213"/>
                    </a:xfrm>
                    <a:prstGeom prst="rect">
                      <a:avLst/>
                    </a:prstGeom>
                  </pic:spPr>
                </pic:pic>
              </a:graphicData>
            </a:graphic>
          </wp:inline>
        </w:drawing>
      </w:r>
    </w:p>
    <w:p w14:paraId="624A006A" w14:textId="20BBE70B" w:rsidR="009D5356" w:rsidRPr="00530E73" w:rsidRDefault="009D5356" w:rsidP="009D5356">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Нүктелік зарядтың кернеулігінің векторлық түр</w:t>
      </w:r>
      <w:r w:rsidRPr="00530E73">
        <w:rPr>
          <w:rFonts w:ascii="Times New Roman" w:eastAsiaTheme="minorEastAsia" w:hAnsi="Times New Roman" w:cs="Times New Roman"/>
          <w:sz w:val="28"/>
          <w:szCs w:val="28"/>
        </w:rPr>
        <w:t>і</w:t>
      </w:r>
      <w:r w:rsidRPr="00530E73">
        <w:rPr>
          <w:rFonts w:ascii="Times New Roman" w:eastAsiaTheme="minorEastAsia" w:hAnsi="Times New Roman" w:cs="Times New Roman"/>
          <w:sz w:val="28"/>
          <w:szCs w:val="28"/>
        </w:rPr>
        <w:t xml:space="preserve"> мы</w:t>
      </w:r>
      <w:r w:rsidRPr="00530E73">
        <w:rPr>
          <w:rFonts w:ascii="Times New Roman" w:eastAsiaTheme="minorEastAsia" w:hAnsi="Times New Roman" w:cs="Times New Roman"/>
          <w:sz w:val="28"/>
          <w:szCs w:val="28"/>
        </w:rPr>
        <w:t>н</w:t>
      </w:r>
      <w:r w:rsidRPr="00530E73">
        <w:rPr>
          <w:rFonts w:ascii="Times New Roman" w:eastAsiaTheme="minorEastAsia" w:hAnsi="Times New Roman" w:cs="Times New Roman"/>
          <w:sz w:val="28"/>
          <w:szCs w:val="28"/>
        </w:rPr>
        <w:t xml:space="preserve">а </w:t>
      </w:r>
      <w:r w:rsidRPr="00530E73">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атынас</w:t>
      </w:r>
      <w:r w:rsidRPr="00530E73">
        <w:rPr>
          <w:rFonts w:ascii="Times New Roman" w:eastAsiaTheme="minorEastAsia" w:hAnsi="Times New Roman" w:cs="Times New Roman"/>
          <w:sz w:val="28"/>
          <w:szCs w:val="28"/>
        </w:rPr>
        <w:t>пе</w:t>
      </w:r>
      <w:r w:rsidRPr="00530E73">
        <w:rPr>
          <w:rFonts w:ascii="Times New Roman" w:eastAsiaTheme="minorEastAsia" w:hAnsi="Times New Roman" w:cs="Times New Roman"/>
          <w:sz w:val="28"/>
          <w:szCs w:val="28"/>
        </w:rPr>
        <w:t>н өрнектеледі:</w:t>
      </w:r>
    </w:p>
    <w:p w14:paraId="5A75BB66" w14:textId="6C250CCE" w:rsidR="009D5356" w:rsidRPr="00530E73" w:rsidRDefault="00340A47" w:rsidP="00340A47">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646918DE" wp14:editId="2EEBFB5B">
            <wp:extent cx="3848637" cy="68589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848637" cy="685896"/>
                    </a:xfrm>
                    <a:prstGeom prst="rect">
                      <a:avLst/>
                    </a:prstGeom>
                  </pic:spPr>
                </pic:pic>
              </a:graphicData>
            </a:graphic>
          </wp:inline>
        </w:drawing>
      </w:r>
    </w:p>
    <w:p w14:paraId="613143B3" w14:textId="77777777" w:rsidR="00530E73" w:rsidRP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Мұндағы </w:t>
      </w:r>
      <w:r w:rsidRPr="00530E73">
        <w:rPr>
          <w:rFonts w:ascii="Times New Roman" w:eastAsiaTheme="minorEastAsia" w:hAnsi="Times New Roman" w:cs="Times New Roman"/>
          <w:sz w:val="28"/>
          <w:szCs w:val="28"/>
        </w:rPr>
        <w:t>r</w:t>
      </w:r>
      <w:r w:rsidRPr="00530E73">
        <w:rPr>
          <w:rFonts w:ascii="Times New Roman" w:eastAsiaTheme="minorEastAsia" w:hAnsi="Times New Roman" w:cs="Times New Roman"/>
          <w:sz w:val="28"/>
          <w:szCs w:val="28"/>
        </w:rPr>
        <w:t xml:space="preserve"> зарядтан</w:t>
      </w:r>
      <w:r w:rsidRPr="00530E73">
        <w:rPr>
          <w:rFonts w:ascii="Times New Roman" w:eastAsiaTheme="minorEastAsia" w:hAnsi="Times New Roman" w:cs="Times New Roman"/>
          <w:sz w:val="28"/>
          <w:szCs w:val="28"/>
        </w:rPr>
        <w:t xml:space="preserve"> өрістің</w:t>
      </w:r>
      <w:r w:rsidRPr="00530E73">
        <w:rPr>
          <w:rFonts w:ascii="Times New Roman" w:eastAsiaTheme="minorEastAsia" w:hAnsi="Times New Roman" w:cs="Times New Roman"/>
          <w:sz w:val="28"/>
          <w:szCs w:val="28"/>
        </w:rPr>
        <w:t xml:space="preserve">, </w:t>
      </w:r>
      <w:r w:rsidRPr="00530E73">
        <w:rPr>
          <w:rFonts w:ascii="Times New Roman" w:eastAsiaTheme="minorEastAsia" w:hAnsi="Times New Roman" w:cs="Times New Roman"/>
          <w:sz w:val="28"/>
          <w:szCs w:val="28"/>
        </w:rPr>
        <w:t>қарастырылып о</w:t>
      </w:r>
      <w:r w:rsidRPr="00530E73">
        <w:rPr>
          <w:rFonts w:ascii="Times New Roman" w:eastAsiaTheme="minorEastAsia" w:hAnsi="Times New Roman" w:cs="Times New Roman"/>
          <w:sz w:val="28"/>
          <w:szCs w:val="28"/>
        </w:rPr>
        <w:t xml:space="preserve">тырған нүктесіне </w:t>
      </w:r>
      <w:r w:rsidRPr="00530E73">
        <w:rPr>
          <w:rFonts w:ascii="Times New Roman" w:eastAsiaTheme="minorEastAsia" w:hAnsi="Times New Roman" w:cs="Times New Roman"/>
          <w:sz w:val="28"/>
          <w:szCs w:val="28"/>
        </w:rPr>
        <w:t>д</w:t>
      </w:r>
      <w:r w:rsidRPr="00530E73">
        <w:rPr>
          <w:rFonts w:ascii="Times New Roman" w:eastAsiaTheme="minorEastAsia" w:hAnsi="Times New Roman" w:cs="Times New Roman"/>
          <w:sz w:val="28"/>
          <w:szCs w:val="28"/>
        </w:rPr>
        <w:t xml:space="preserve">ейінгі қашықтықтың абсолют мәні, </w:t>
      </w:r>
      <w:bookmarkStart w:id="0" w:name="_Hlk182658630"/>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r</m:t>
            </m:r>
          </m:e>
        </m:acc>
      </m:oMath>
      <w:r w:rsidRPr="00530E73">
        <w:rPr>
          <w:rFonts w:ascii="Times New Roman" w:eastAsiaTheme="minorEastAsia" w:hAnsi="Times New Roman" w:cs="Times New Roman"/>
          <w:sz w:val="28"/>
          <w:szCs w:val="28"/>
        </w:rPr>
        <w:t xml:space="preserve"> </w:t>
      </w:r>
      <w:bookmarkEnd w:id="0"/>
      <w:r w:rsidRPr="00530E73">
        <w:rPr>
          <w:rFonts w:ascii="Times New Roman" w:eastAsiaTheme="minorEastAsia" w:hAnsi="Times New Roman" w:cs="Times New Roman"/>
          <w:sz w:val="28"/>
          <w:szCs w:val="28"/>
        </w:rPr>
        <w:t xml:space="preserve">зарядтан берілген нүктеге </w:t>
      </w:r>
      <w:r w:rsidRPr="00530E73">
        <w:rPr>
          <w:rFonts w:ascii="Times New Roman" w:eastAsiaTheme="minorEastAsia" w:hAnsi="Times New Roman" w:cs="Times New Roman"/>
          <w:sz w:val="28"/>
          <w:szCs w:val="28"/>
        </w:rPr>
        <w:t>ж</w:t>
      </w:r>
      <w:r w:rsidRPr="00530E73">
        <w:rPr>
          <w:rFonts w:ascii="Times New Roman" w:eastAsiaTheme="minorEastAsia" w:hAnsi="Times New Roman" w:cs="Times New Roman"/>
          <w:sz w:val="28"/>
          <w:szCs w:val="28"/>
        </w:rPr>
        <w:t>үргізілге</w:t>
      </w:r>
      <w:r w:rsidRPr="00530E73">
        <w:rPr>
          <w:rFonts w:ascii="Times New Roman" w:eastAsiaTheme="minorEastAsia" w:hAnsi="Times New Roman" w:cs="Times New Roman"/>
          <w:sz w:val="28"/>
          <w:szCs w:val="28"/>
        </w:rPr>
        <w:t>н</w:t>
      </w:r>
      <w:r w:rsidRPr="00530E73">
        <w:rPr>
          <w:rFonts w:ascii="Times New Roman" w:eastAsiaTheme="minorEastAsia" w:hAnsi="Times New Roman" w:cs="Times New Roman"/>
          <w:sz w:val="28"/>
          <w:szCs w:val="28"/>
        </w:rPr>
        <w:t xml:space="preserve"> радиус-вектор</w:t>
      </w:r>
    </w:p>
    <w:p w14:paraId="31F0C03A" w14:textId="7307C11C" w:rsidR="00340A47" w:rsidRP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Қандайда бір нүктеде электр өрісінің кернеулігі белгілі болса, сол </w:t>
      </w:r>
      <w:r w:rsidRPr="00530E73">
        <w:rPr>
          <w:rFonts w:ascii="Times New Roman" w:eastAsiaTheme="minorEastAsia" w:hAnsi="Times New Roman" w:cs="Times New Roman"/>
          <w:sz w:val="28"/>
          <w:szCs w:val="28"/>
        </w:rPr>
        <w:t xml:space="preserve">нүктеде </w:t>
      </w:r>
      <w:r w:rsidRPr="00530E73">
        <w:rPr>
          <w:rFonts w:ascii="Times New Roman" w:eastAsiaTheme="minorEastAsia" w:hAnsi="Times New Roman" w:cs="Times New Roman"/>
          <w:sz w:val="28"/>
          <w:szCs w:val="28"/>
        </w:rPr>
        <w:t>орналасқан зарядқа әсер ететін күш төмендегі формуламен анықталады:</w:t>
      </w:r>
    </w:p>
    <w:p w14:paraId="27CFC007" w14:textId="735E3D13" w:rsidR="00530E73" w:rsidRPr="00530E73" w:rsidRDefault="00530E73" w:rsidP="00530E73">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drawing>
          <wp:inline distT="0" distB="0" distL="0" distR="0" wp14:anchorId="0159EA48" wp14:editId="717D80AE">
            <wp:extent cx="3477110" cy="466790"/>
            <wp:effectExtent l="0" t="0" r="9525"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477110" cy="466790"/>
                    </a:xfrm>
                    <a:prstGeom prst="rect">
                      <a:avLst/>
                    </a:prstGeom>
                  </pic:spPr>
                </pic:pic>
              </a:graphicData>
            </a:graphic>
          </wp:inline>
        </w:drawing>
      </w:r>
    </w:p>
    <w:p w14:paraId="04503315" w14:textId="6B858479" w:rsidR="00530E73" w:rsidRPr="00530E73" w:rsidRDefault="00530E73" w:rsidP="00530E73">
      <w:pPr>
        <w:ind w:firstLine="708"/>
        <w:jc w:val="both"/>
        <w:rPr>
          <w:rFonts w:ascii="Times New Roman" w:eastAsiaTheme="minorEastAsia" w:hAnsi="Times New Roman" w:cs="Times New Roman"/>
          <w:sz w:val="28"/>
          <w:szCs w:val="28"/>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rPr>
        <w:t xml:space="preserve">  векторы өрістің барлық нүктелерінде оң зарядтан </w:t>
      </w:r>
      <w:r w:rsidRPr="00530E73">
        <w:rPr>
          <w:rFonts w:ascii="Times New Roman" w:eastAsiaTheme="minorEastAsia" w:hAnsi="Times New Roman" w:cs="Times New Roman"/>
          <w:sz w:val="28"/>
          <w:szCs w:val="28"/>
        </w:rPr>
        <w:t>сыртқа</w:t>
      </w:r>
      <w:r w:rsidRPr="00530E73">
        <w:rPr>
          <w:rFonts w:ascii="Times New Roman" w:eastAsiaTheme="minorEastAsia" w:hAnsi="Times New Roman" w:cs="Times New Roman"/>
          <w:sz w:val="28"/>
          <w:szCs w:val="28"/>
        </w:rPr>
        <w:t>, теріс зарядқа сырттан радиалдың бойымен бағытталған. Берілген нүктедегі электр өрісінің кернеулігі оң бірлік зарядқа әсер ететін күшпен анықталатын физикалық шама. Электр өрісін кернеуліктің сызықтары (күш сызықтары) арқылы график түрінде кескіндейді. Күш сызықтарына жүргізілген жанама әрқашан берілген нүктедегі кернеулік бағытына сәйкес келеді. (11.2.2-сызба).</w:t>
      </w:r>
    </w:p>
    <w:p w14:paraId="0CBD0B68" w14:textId="191D551E" w:rsidR="00530E73" w:rsidRPr="00530E73" w:rsidRDefault="00530E73" w:rsidP="00530E73">
      <w:pPr>
        <w:ind w:firstLine="708"/>
        <w:jc w:val="center"/>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lastRenderedPageBreak/>
        <w:drawing>
          <wp:inline distT="0" distB="0" distL="0" distR="0" wp14:anchorId="155710C1" wp14:editId="482A8013">
            <wp:extent cx="3096057" cy="2572109"/>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096057" cy="2572109"/>
                    </a:xfrm>
                    <a:prstGeom prst="rect">
                      <a:avLst/>
                    </a:prstGeom>
                  </pic:spPr>
                </pic:pic>
              </a:graphicData>
            </a:graphic>
          </wp:inline>
        </w:drawing>
      </w:r>
    </w:p>
    <w:p w14:paraId="2AB021E2" w14:textId="77777777"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Кеңістіктің берілген нүктесінде кернеулік векторының бір ғана бағыты болғандықтан, олар ешқашан қиылыспайды. Біртекті өрісте кернеулік сызықтары кернеулік векторына параллель. Электр өрісін график түрінде кескіндеу әдісіне </w:t>
      </w:r>
      <w:r>
        <w:rPr>
          <w:rFonts w:ascii="Times New Roman" w:eastAsiaTheme="minorEastAsia" w:hAnsi="Times New Roman" w:cs="Times New Roman"/>
          <w:sz w:val="28"/>
          <w:szCs w:val="28"/>
        </w:rPr>
        <w:t>эле</w:t>
      </w:r>
      <w:r w:rsidRPr="00530E73">
        <w:rPr>
          <w:rFonts w:ascii="Times New Roman" w:eastAsiaTheme="minorEastAsia" w:hAnsi="Times New Roman" w:cs="Times New Roman"/>
          <w:sz w:val="28"/>
          <w:szCs w:val="28"/>
        </w:rPr>
        <w:t>ктро</w:t>
      </w:r>
      <w:r>
        <w:rPr>
          <w:rFonts w:ascii="Times New Roman" w:eastAsiaTheme="minorEastAsia" w:hAnsi="Times New Roman" w:cs="Times New Roman"/>
          <w:sz w:val="28"/>
          <w:szCs w:val="28"/>
        </w:rPr>
        <w:t>тех</w:t>
      </w:r>
      <w:r w:rsidRPr="00530E73">
        <w:rPr>
          <w:rFonts w:ascii="Times New Roman" w:eastAsiaTheme="minorEastAsia" w:hAnsi="Times New Roman" w:cs="Times New Roman"/>
          <w:sz w:val="28"/>
          <w:szCs w:val="28"/>
        </w:rPr>
        <w:t xml:space="preserve">никада кеңінен </w:t>
      </w:r>
      <w:r>
        <w:rPr>
          <w:rFonts w:ascii="Times New Roman" w:eastAsiaTheme="minorEastAsia" w:hAnsi="Times New Roman" w:cs="Times New Roman"/>
          <w:sz w:val="28"/>
          <w:szCs w:val="28"/>
        </w:rPr>
        <w:t>қ</w:t>
      </w:r>
      <w:r w:rsidRPr="00530E73">
        <w:rPr>
          <w:rFonts w:ascii="Times New Roman" w:eastAsiaTheme="minorEastAsia" w:hAnsi="Times New Roman" w:cs="Times New Roman"/>
          <w:sz w:val="28"/>
          <w:szCs w:val="28"/>
        </w:rPr>
        <w:t>олданы</w:t>
      </w:r>
      <w:r>
        <w:rPr>
          <w:rFonts w:ascii="Times New Roman" w:eastAsiaTheme="minorEastAsia" w:hAnsi="Times New Roman" w:cs="Times New Roman"/>
          <w:sz w:val="28"/>
          <w:szCs w:val="28"/>
        </w:rPr>
        <w:t>лады.</w:t>
      </w:r>
    </w:p>
    <w:p w14:paraId="4CB4A561" w14:textId="7591B4A3"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rPr>
        <w:t xml:space="preserve">Екі </w:t>
      </w:r>
      <w:proofErr w:type="spellStart"/>
      <w:r w:rsidRPr="00530E73">
        <w:rPr>
          <w:rFonts w:ascii="Times New Roman" w:eastAsiaTheme="minorEastAsia" w:hAnsi="Times New Roman" w:cs="Times New Roman"/>
          <w:sz w:val="28"/>
          <w:szCs w:val="28"/>
        </w:rPr>
        <w:t>q</w:t>
      </w:r>
      <w:r w:rsidRPr="00530E73">
        <w:rPr>
          <w:rFonts w:ascii="Times New Roman" w:eastAsiaTheme="minorEastAsia" w:hAnsi="Times New Roman" w:cs="Times New Roman"/>
          <w:sz w:val="28"/>
          <w:szCs w:val="28"/>
          <w:vertAlign w:val="subscript"/>
        </w:rPr>
        <w:t>l</w:t>
      </w:r>
      <w:proofErr w:type="spellEnd"/>
      <w:r w:rsidRPr="00530E73">
        <w:rPr>
          <w:rFonts w:ascii="Times New Roman" w:eastAsiaTheme="minorEastAsia" w:hAnsi="Times New Roman" w:cs="Times New Roman"/>
          <w:sz w:val="28"/>
          <w:szCs w:val="28"/>
        </w:rPr>
        <w:t xml:space="preserve"> және</w:t>
      </w:r>
      <w:r>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зарядтарының кеңістіктің А нүктесінде туғызатын электр өрісінің</w:t>
      </w:r>
      <w:r>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w:t>
      </w:r>
      <w:r w:rsidRPr="00530E73">
        <w:rPr>
          <w:rFonts w:ascii="Cambria Math" w:eastAsiaTheme="minorEastAsia" w:hAnsi="Cambria Math" w:cs="Times New Roman"/>
          <w:i/>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кернеуліктерін қарастырайық. (11.2.3</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сызба</w:t>
      </w:r>
      <w:r>
        <w:rPr>
          <w:rFonts w:ascii="Times New Roman" w:eastAsiaTheme="minorEastAsia" w:hAnsi="Times New Roman" w:cs="Times New Roman"/>
          <w:sz w:val="28"/>
          <w:szCs w:val="28"/>
          <w:lang w:val="en-US"/>
        </w:rPr>
        <w:t>)</w:t>
      </w:r>
    </w:p>
    <w:p w14:paraId="34363BB9" w14:textId="5A877624"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lang w:val="en-US"/>
        </w:rPr>
        <w:drawing>
          <wp:inline distT="0" distB="0" distL="0" distR="0" wp14:anchorId="19CC29A8" wp14:editId="4866DF0F">
            <wp:extent cx="5572903" cy="2419688"/>
            <wp:effectExtent l="0" t="0" r="889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572903" cy="2419688"/>
                    </a:xfrm>
                    <a:prstGeom prst="rect">
                      <a:avLst/>
                    </a:prstGeom>
                  </pic:spPr>
                </pic:pic>
              </a:graphicData>
            </a:graphic>
          </wp:inline>
        </w:drawing>
      </w:r>
    </w:p>
    <w:p w14:paraId="581FA6A9" w14:textId="288B1B07"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rPr>
        <w:t>Суперпозиция принципі бойынша А нүктесіндегі кернеулігі мына өрнекпен анықталады:</w:t>
      </w:r>
    </w:p>
    <w:p w14:paraId="2323C8CD" w14:textId="4FCA281A" w:rsidR="00530E73" w:rsidRDefault="00530E73" w:rsidP="00530E73">
      <w:pPr>
        <w:ind w:firstLine="708"/>
        <w:jc w:val="center"/>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lang w:val="en-US"/>
        </w:rPr>
        <w:drawing>
          <wp:inline distT="0" distB="0" distL="0" distR="0" wp14:anchorId="1971511A" wp14:editId="2B411C40">
            <wp:extent cx="3572374" cy="447737"/>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572374" cy="447737"/>
                    </a:xfrm>
                    <a:prstGeom prst="rect">
                      <a:avLst/>
                    </a:prstGeom>
                  </pic:spPr>
                </pic:pic>
              </a:graphicData>
            </a:graphic>
          </wp:inline>
        </w:drawing>
      </w:r>
    </w:p>
    <w:p w14:paraId="35FFDE22" w14:textId="77777777"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Мұндағы</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 xml:space="preserve"> </m:t>
            </m:r>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А нүктесінде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зарядтарының туғызатын </w:t>
      </w:r>
      <w:r>
        <w:rPr>
          <w:rFonts w:ascii="Times New Roman" w:eastAsiaTheme="minorEastAsia" w:hAnsi="Times New Roman" w:cs="Times New Roman"/>
          <w:sz w:val="28"/>
          <w:szCs w:val="28"/>
        </w:rPr>
        <w:t>эл</w:t>
      </w:r>
      <w:r w:rsidRPr="00530E73">
        <w:rPr>
          <w:rFonts w:ascii="Times New Roman" w:eastAsiaTheme="minorEastAsia" w:hAnsi="Times New Roman" w:cs="Times New Roman"/>
          <w:sz w:val="28"/>
          <w:szCs w:val="28"/>
        </w:rPr>
        <w:t xml:space="preserve">ектр өрістерінің кернеуліктері. </w:t>
      </w:r>
    </w:p>
    <w:p w14:paraId="324CB297" w14:textId="004C2B87"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Немесе О</w:t>
      </w:r>
      <w:r>
        <w:rPr>
          <w:rFonts w:ascii="Times New Roman" w:eastAsiaTheme="minorEastAsia" w:hAnsi="Times New Roman" w:cs="Times New Roman"/>
          <w:sz w:val="28"/>
          <w:szCs w:val="28"/>
          <w:lang w:val="en-US"/>
        </w:rPr>
        <w:t>x</w:t>
      </w:r>
      <w:r w:rsidRPr="00530E73">
        <w:rPr>
          <w:rFonts w:ascii="Times New Roman" w:eastAsiaTheme="minorEastAsia" w:hAnsi="Times New Roman" w:cs="Times New Roman"/>
          <w:sz w:val="28"/>
          <w:szCs w:val="28"/>
        </w:rPr>
        <w:t xml:space="preserve"> осіндегі құраушысын аламыз:</w:t>
      </w:r>
    </w:p>
    <w:p w14:paraId="085EEC57" w14:textId="619286B6" w:rsidR="00530E73" w:rsidRDefault="00530E73" w:rsidP="00530E73">
      <w:pPr>
        <w:ind w:firstLine="708"/>
        <w:jc w:val="both"/>
        <w:rPr>
          <w:rFonts w:ascii="Times New Roman" w:eastAsiaTheme="minorEastAsia" w:hAnsi="Times New Roman" w:cs="Times New Roman"/>
          <w:sz w:val="28"/>
          <w:szCs w:val="28"/>
          <w:lang w:val="en-US"/>
        </w:rPr>
      </w:pPr>
      <w:r w:rsidRPr="00530E73">
        <w:rPr>
          <w:rFonts w:ascii="Times New Roman" w:eastAsiaTheme="minorEastAsia" w:hAnsi="Times New Roman" w:cs="Times New Roman"/>
          <w:sz w:val="28"/>
          <w:szCs w:val="28"/>
          <w:lang w:val="en-US"/>
        </w:rPr>
        <w:lastRenderedPageBreak/>
        <w:drawing>
          <wp:inline distT="0" distB="0" distL="0" distR="0" wp14:anchorId="4D46EA47" wp14:editId="349690CB">
            <wp:extent cx="3200847" cy="1295581"/>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200847" cy="1295581"/>
                    </a:xfrm>
                    <a:prstGeom prst="rect">
                      <a:avLst/>
                    </a:prstGeom>
                  </pic:spPr>
                </pic:pic>
              </a:graphicData>
            </a:graphic>
          </wp:inline>
        </w:drawing>
      </w:r>
    </w:p>
    <w:p w14:paraId="45141608" w14:textId="4167D65E" w:rsidR="00530E73" w:rsidRDefault="00530E73" w:rsidP="00530E73">
      <w:pPr>
        <w:ind w:firstLine="708"/>
        <w:jc w:val="both"/>
        <w:rPr>
          <w:rFonts w:ascii="Times New Roman" w:eastAsiaTheme="minorEastAsia" w:hAnsi="Times New Roman" w:cs="Times New Roman"/>
          <w:sz w:val="28"/>
          <w:szCs w:val="28"/>
        </w:rPr>
      </w:pPr>
      <w:r w:rsidRPr="00530E73">
        <w:rPr>
          <w:rFonts w:ascii="Times New Roman" w:eastAsiaTheme="minorEastAsia" w:hAnsi="Times New Roman" w:cs="Times New Roman"/>
          <w:sz w:val="28"/>
          <w:szCs w:val="28"/>
        </w:rPr>
        <w:t xml:space="preserve">зарядтардың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шамалары, олардан А нүктесіне дейінгі </w:t>
      </w:r>
      <w:r>
        <w:rPr>
          <w:rFonts w:ascii="Times New Roman" w:eastAsiaTheme="minorEastAsia" w:hAnsi="Times New Roman" w:cs="Times New Roman"/>
          <w:sz w:val="28"/>
          <w:szCs w:val="28"/>
          <w:lang w:val="en-US"/>
        </w:rPr>
        <w:t>r</w:t>
      </w:r>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w:t>
      </w:r>
      <w:r>
        <w:rPr>
          <w:rFonts w:ascii="Times New Roman" w:eastAsiaTheme="minorEastAsia" w:hAnsi="Times New Roman" w:cs="Times New Roman"/>
          <w:sz w:val="28"/>
          <w:szCs w:val="28"/>
          <w:lang w:val="en-US"/>
        </w:rPr>
        <w:t xml:space="preserve"> r</w:t>
      </w:r>
      <w:r w:rsidRPr="00530E73">
        <w:rPr>
          <w:rFonts w:ascii="Times New Roman" w:eastAsiaTheme="minorEastAsia" w:hAnsi="Times New Roman" w:cs="Times New Roman"/>
          <w:sz w:val="28"/>
          <w:szCs w:val="28"/>
          <w:vertAlign w:val="subscript"/>
          <w:lang w:val="en-US"/>
        </w:rPr>
        <w:t>2</w:t>
      </w:r>
      <w:r w:rsidRPr="00530E73">
        <w:rPr>
          <w:rFonts w:ascii="Times New Roman" w:eastAsiaTheme="minorEastAsia" w:hAnsi="Times New Roman" w:cs="Times New Roman"/>
          <w:sz w:val="28"/>
          <w:szCs w:val="28"/>
        </w:rPr>
        <w:t xml:space="preserve"> қашықтықтар,</w:t>
      </w:r>
      <w:r>
        <w:rPr>
          <w:rFonts w:ascii="Times New Roman" w:eastAsiaTheme="minorEastAsia" w:hAnsi="Times New Roman" w:cs="Times New Roman"/>
          <w:sz w:val="28"/>
          <w:szCs w:val="28"/>
          <w:lang w:val="en-US"/>
        </w:rPr>
        <w:t xml:space="preserve"> </w:t>
      </w:r>
      <w:r w:rsidRPr="00530E73">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rPr>
        <w:t xml:space="preserve">,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E</m:t>
            </m:r>
          </m:e>
        </m:acc>
      </m:oMath>
      <w:r w:rsidRPr="00530E73">
        <w:rPr>
          <w:rFonts w:ascii="Times New Roman" w:eastAsiaTheme="minorEastAsia" w:hAnsi="Times New Roman" w:cs="Times New Roman"/>
          <w:sz w:val="28"/>
          <w:szCs w:val="28"/>
          <w:vertAlign w:val="subscript"/>
          <w:lang w:val="en-US"/>
        </w:rPr>
        <w:t>1</w:t>
      </w:r>
      <w:r w:rsidRPr="00530E73">
        <w:rPr>
          <w:rFonts w:ascii="Times New Roman" w:eastAsiaTheme="minorEastAsia" w:hAnsi="Times New Roman" w:cs="Times New Roman"/>
          <w:sz w:val="28"/>
          <w:szCs w:val="28"/>
        </w:rPr>
        <w:t xml:space="preserve"> векторларының арасындағы </w:t>
      </w:r>
      <w:r>
        <w:rPr>
          <w:rFonts w:ascii="Times New Roman" w:eastAsiaTheme="minorEastAsia" w:hAnsi="Times New Roman" w:cs="Times New Roman"/>
          <w:sz w:val="28"/>
          <w:szCs w:val="28"/>
        </w:rPr>
        <w:t>α</w:t>
      </w:r>
      <w:r>
        <w:rPr>
          <w:rFonts w:ascii="Times New Roman" w:eastAsiaTheme="minorEastAsia" w:hAnsi="Times New Roman" w:cs="Times New Roman"/>
          <w:sz w:val="28"/>
          <w:szCs w:val="28"/>
          <w:lang w:val="en-US"/>
        </w:rPr>
        <w:t xml:space="preserve"> </w:t>
      </w:r>
      <w:r w:rsidRPr="00530E73">
        <w:rPr>
          <w:rFonts w:ascii="Times New Roman" w:eastAsiaTheme="minorEastAsia" w:hAnsi="Times New Roman" w:cs="Times New Roman"/>
          <w:sz w:val="28"/>
          <w:szCs w:val="28"/>
        </w:rPr>
        <w:t xml:space="preserve">бұрышы және </w:t>
      </w:r>
      <w:r>
        <w:rPr>
          <w:rFonts w:ascii="Times New Roman" w:eastAsiaTheme="minorEastAsia" w:hAnsi="Times New Roman" w:cs="Times New Roman"/>
          <w:sz w:val="28"/>
          <w:szCs w:val="28"/>
        </w:rPr>
        <w:t>за</w:t>
      </w:r>
      <w:r w:rsidRPr="00530E73">
        <w:rPr>
          <w:rFonts w:ascii="Times New Roman" w:eastAsiaTheme="minorEastAsia" w:hAnsi="Times New Roman" w:cs="Times New Roman"/>
          <w:sz w:val="28"/>
          <w:szCs w:val="28"/>
        </w:rPr>
        <w:t xml:space="preserve">рядтар орналасқан орта белгілі болса, </w:t>
      </w:r>
      <w:r>
        <w:rPr>
          <w:rFonts w:ascii="Times New Roman" w:eastAsiaTheme="minorEastAsia" w:hAnsi="Times New Roman" w:cs="Times New Roman"/>
          <w:sz w:val="28"/>
          <w:szCs w:val="28"/>
          <w:lang w:val="en-US"/>
        </w:rPr>
        <w:t>A</w:t>
      </w:r>
      <w:r w:rsidRPr="00530E73">
        <w:rPr>
          <w:rFonts w:ascii="Times New Roman" w:eastAsiaTheme="minorEastAsia" w:hAnsi="Times New Roman" w:cs="Times New Roman"/>
          <w:sz w:val="28"/>
          <w:szCs w:val="28"/>
        </w:rPr>
        <w:t xml:space="preserve"> нүктесіндегі электр өрісінің сан </w:t>
      </w:r>
      <w:r>
        <w:rPr>
          <w:rFonts w:ascii="Times New Roman" w:eastAsiaTheme="minorEastAsia" w:hAnsi="Times New Roman" w:cs="Times New Roman"/>
          <w:sz w:val="28"/>
          <w:szCs w:val="28"/>
        </w:rPr>
        <w:t>мәнін</w:t>
      </w:r>
      <w:r w:rsidRPr="00530E73">
        <w:rPr>
          <w:rFonts w:ascii="Times New Roman" w:eastAsiaTheme="minorEastAsia" w:hAnsi="Times New Roman" w:cs="Times New Roman"/>
          <w:sz w:val="28"/>
          <w:szCs w:val="28"/>
        </w:rPr>
        <w:t xml:space="preserve"> есептей аламыз. Электр өрістерін қосу ережесін бірнеше зарядтар </w:t>
      </w:r>
      <w:r>
        <w:rPr>
          <w:rFonts w:ascii="Times New Roman" w:eastAsiaTheme="minorEastAsia" w:hAnsi="Times New Roman" w:cs="Times New Roman"/>
          <w:sz w:val="28"/>
          <w:szCs w:val="28"/>
        </w:rPr>
        <w:t>ү</w:t>
      </w:r>
      <w:r w:rsidRPr="00530E73">
        <w:rPr>
          <w:rFonts w:ascii="Times New Roman" w:eastAsiaTheme="minorEastAsia" w:hAnsi="Times New Roman" w:cs="Times New Roman"/>
          <w:sz w:val="28"/>
          <w:szCs w:val="28"/>
        </w:rPr>
        <w:t xml:space="preserve">шін қолдануға болады. Мысалы, кеңістіктің </w:t>
      </w:r>
      <w:r>
        <w:rPr>
          <w:rFonts w:ascii="Times New Roman" w:eastAsiaTheme="minorEastAsia" w:hAnsi="Times New Roman" w:cs="Times New Roman"/>
          <w:sz w:val="28"/>
          <w:szCs w:val="28"/>
          <w:lang w:val="en-US"/>
        </w:rPr>
        <w:t>A</w:t>
      </w:r>
      <w:r w:rsidRPr="00530E73">
        <w:rPr>
          <w:rFonts w:ascii="Times New Roman" w:eastAsiaTheme="minorEastAsia" w:hAnsi="Times New Roman" w:cs="Times New Roman"/>
          <w:sz w:val="28"/>
          <w:szCs w:val="28"/>
        </w:rPr>
        <w:t xml:space="preserve"> нүктесінде </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1</w:t>
      </w:r>
      <w:r>
        <w:rPr>
          <w:rFonts w:ascii="Times New Roman" w:eastAsiaTheme="minorEastAsia" w:hAnsi="Times New Roman" w:cs="Times New Roman"/>
          <w:sz w:val="28"/>
          <w:szCs w:val="28"/>
          <w:lang w:val="en-US"/>
        </w:rPr>
        <w:t>, q</w:t>
      </w:r>
      <w:r w:rsidRPr="00530E73">
        <w:rPr>
          <w:rFonts w:ascii="Times New Roman" w:eastAsiaTheme="minorEastAsia" w:hAnsi="Times New Roman" w:cs="Times New Roman"/>
          <w:sz w:val="28"/>
          <w:szCs w:val="28"/>
          <w:vertAlign w:val="subscript"/>
          <w:lang w:val="en-US"/>
        </w:rPr>
        <w:t>2</w:t>
      </w:r>
      <w:r>
        <w:rPr>
          <w:rFonts w:ascii="Times New Roman" w:eastAsiaTheme="minorEastAsia" w:hAnsi="Times New Roman" w:cs="Times New Roman"/>
          <w:sz w:val="28"/>
          <w:szCs w:val="28"/>
          <w:lang w:val="en-US"/>
        </w:rPr>
        <w:t>,…,q</w:t>
      </w:r>
      <w:r w:rsidRPr="00530E73">
        <w:rPr>
          <w:rFonts w:ascii="Times New Roman" w:eastAsiaTheme="minorEastAsia" w:hAnsi="Times New Roman" w:cs="Times New Roman"/>
          <w:sz w:val="28"/>
          <w:szCs w:val="28"/>
          <w:vertAlign w:val="subscript"/>
          <w:lang w:val="en-US"/>
        </w:rPr>
        <w:t>n</w:t>
      </w:r>
      <w:r w:rsidRPr="00530E73">
        <w:rPr>
          <w:rFonts w:ascii="Times New Roman" w:eastAsiaTheme="minorEastAsia" w:hAnsi="Times New Roman" w:cs="Times New Roman"/>
          <w:sz w:val="28"/>
          <w:szCs w:val="28"/>
        </w:rPr>
        <w:t xml:space="preserve"> зарядтарының туғызатын электр өрісінің қорытқы кернеулігі суперпози</w:t>
      </w:r>
      <w:r w:rsidR="00B2614B">
        <w:rPr>
          <w:rFonts w:ascii="Times New Roman" w:eastAsiaTheme="minorEastAsia" w:hAnsi="Times New Roman" w:cs="Times New Roman"/>
          <w:sz w:val="28"/>
          <w:szCs w:val="28"/>
        </w:rPr>
        <w:t>ц</w:t>
      </w:r>
      <w:r w:rsidRPr="00530E73">
        <w:rPr>
          <w:rFonts w:ascii="Times New Roman" w:eastAsiaTheme="minorEastAsia" w:hAnsi="Times New Roman" w:cs="Times New Roman"/>
          <w:sz w:val="28"/>
          <w:szCs w:val="28"/>
        </w:rPr>
        <w:t>иялау принц</w:t>
      </w:r>
      <w:r w:rsidR="00B2614B">
        <w:rPr>
          <w:rFonts w:ascii="Times New Roman" w:eastAsiaTheme="minorEastAsia" w:hAnsi="Times New Roman" w:cs="Times New Roman"/>
          <w:sz w:val="28"/>
          <w:szCs w:val="28"/>
        </w:rPr>
        <w:t>ип</w:t>
      </w:r>
      <w:r w:rsidRPr="00530E73">
        <w:rPr>
          <w:rFonts w:ascii="Times New Roman" w:eastAsiaTheme="minorEastAsia" w:hAnsi="Times New Roman" w:cs="Times New Roman"/>
          <w:sz w:val="28"/>
          <w:szCs w:val="28"/>
        </w:rPr>
        <w:t>імен анықталады:</w:t>
      </w:r>
    </w:p>
    <w:p w14:paraId="1E5FB297" w14:textId="397263E0" w:rsidR="00B2614B" w:rsidRDefault="00B2614B" w:rsidP="00B2614B">
      <w:pPr>
        <w:ind w:firstLine="708"/>
        <w:jc w:val="center"/>
        <w:rPr>
          <w:rFonts w:ascii="Times New Roman" w:eastAsiaTheme="minorEastAsia" w:hAnsi="Times New Roman" w:cs="Times New Roman"/>
          <w:sz w:val="28"/>
          <w:szCs w:val="28"/>
        </w:rPr>
      </w:pPr>
      <w:r w:rsidRPr="00B2614B">
        <w:rPr>
          <w:rFonts w:ascii="Times New Roman" w:eastAsiaTheme="minorEastAsia" w:hAnsi="Times New Roman" w:cs="Times New Roman"/>
          <w:sz w:val="28"/>
          <w:szCs w:val="28"/>
          <w:lang w:val="en-US"/>
        </w:rPr>
        <w:drawing>
          <wp:inline distT="0" distB="0" distL="0" distR="0" wp14:anchorId="746E612A" wp14:editId="43623FB7">
            <wp:extent cx="4542790" cy="982133"/>
            <wp:effectExtent l="0" t="0" r="0" b="889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srcRect b="9540"/>
                    <a:stretch/>
                  </pic:blipFill>
                  <pic:spPr bwMode="auto">
                    <a:xfrm>
                      <a:off x="0" y="0"/>
                      <a:ext cx="4544059" cy="982407"/>
                    </a:xfrm>
                    <a:prstGeom prst="rect">
                      <a:avLst/>
                    </a:prstGeom>
                    <a:ln>
                      <a:noFill/>
                    </a:ln>
                    <a:extLst>
                      <a:ext uri="{53640926-AAD7-44D8-BBD7-CCE9431645EC}">
                        <a14:shadowObscured xmlns:a14="http://schemas.microsoft.com/office/drawing/2010/main"/>
                      </a:ext>
                    </a:extLst>
                  </pic:spPr>
                </pic:pic>
              </a:graphicData>
            </a:graphic>
          </wp:inline>
        </w:drawing>
      </w:r>
    </w:p>
    <w:p w14:paraId="254B8FE8" w14:textId="77777777" w:rsidR="00B2614B" w:rsidRDefault="00B2614B" w:rsidP="00B2614B">
      <w:pPr>
        <w:ind w:firstLine="708"/>
        <w:rPr>
          <w:rFonts w:ascii="Times New Roman" w:eastAsiaTheme="minorEastAsia" w:hAnsi="Times New Roman" w:cs="Times New Roman"/>
          <w:sz w:val="28"/>
          <w:szCs w:val="28"/>
        </w:rPr>
      </w:pPr>
      <w:r w:rsidRPr="00B2614B">
        <w:rPr>
          <w:rFonts w:ascii="Times New Roman" w:eastAsiaTheme="minorEastAsia" w:hAnsi="Times New Roman" w:cs="Times New Roman"/>
          <w:sz w:val="28"/>
          <w:szCs w:val="28"/>
        </w:rPr>
        <w:t>Шамалары +</w:t>
      </w:r>
      <w:r>
        <w:rPr>
          <w:rFonts w:ascii="Times New Roman" w:eastAsiaTheme="minorEastAsia" w:hAnsi="Times New Roman" w:cs="Times New Roman"/>
          <w:sz w:val="28"/>
          <w:szCs w:val="28"/>
          <w:lang w:val="en-US"/>
        </w:rPr>
        <w:t>q</w:t>
      </w:r>
      <w:r w:rsidRPr="00B2614B">
        <w:rPr>
          <w:rFonts w:ascii="Times New Roman" w:eastAsiaTheme="minorEastAsia" w:hAnsi="Times New Roman" w:cs="Times New Roman"/>
          <w:sz w:val="28"/>
          <w:szCs w:val="28"/>
        </w:rPr>
        <w:t xml:space="preserve"> және </w:t>
      </w:r>
      <w:r>
        <w:rPr>
          <w:rFonts w:ascii="Times New Roman" w:eastAsiaTheme="minorEastAsia" w:hAnsi="Times New Roman" w:cs="Times New Roman"/>
          <w:sz w:val="28"/>
          <w:szCs w:val="28"/>
          <w:lang w:val="en-US"/>
        </w:rPr>
        <w:t xml:space="preserve">-q </w:t>
      </w:r>
      <w:r w:rsidRPr="00B2614B">
        <w:rPr>
          <w:rFonts w:ascii="Times New Roman" w:eastAsiaTheme="minorEastAsia" w:hAnsi="Times New Roman" w:cs="Times New Roman"/>
          <w:sz w:val="28"/>
          <w:szCs w:val="28"/>
        </w:rPr>
        <w:t xml:space="preserve">бір-бірімен </w:t>
      </w:r>
      <w:r>
        <w:rPr>
          <w:rFonts w:ascii="Times New Roman" w:eastAsiaTheme="minorEastAsia" w:hAnsi="Times New Roman" w:cs="Times New Roman"/>
          <w:sz w:val="28"/>
          <w:szCs w:val="28"/>
          <w:lang w:val="en-US"/>
        </w:rPr>
        <w:t>r</w:t>
      </w:r>
      <w:r w:rsidRPr="00B2614B">
        <w:rPr>
          <w:rFonts w:ascii="Times New Roman" w:eastAsiaTheme="minorEastAsia" w:hAnsi="Times New Roman" w:cs="Times New Roman"/>
          <w:sz w:val="28"/>
          <w:szCs w:val="28"/>
        </w:rPr>
        <w:t xml:space="preserve"> қашықтықта қатаң </w:t>
      </w:r>
      <w:r w:rsidRPr="00B2614B">
        <w:rPr>
          <w:rFonts w:ascii="Times New Roman" w:eastAsiaTheme="minorEastAsia" w:hAnsi="Times New Roman" w:cs="Times New Roman"/>
          <w:sz w:val="28"/>
          <w:szCs w:val="28"/>
        </w:rPr>
        <w:t>байланысқан</w:t>
      </w:r>
      <w:r w:rsidRPr="00B2614B">
        <w:rPr>
          <w:rFonts w:ascii="Times New Roman" w:eastAsiaTheme="minorEastAsia" w:hAnsi="Times New Roman" w:cs="Times New Roman"/>
          <w:sz w:val="28"/>
          <w:szCs w:val="28"/>
        </w:rPr>
        <w:t xml:space="preserve"> </w:t>
      </w:r>
      <w:r w:rsidRPr="00B2614B">
        <w:rPr>
          <w:rFonts w:ascii="Times New Roman" w:eastAsiaTheme="minorEastAsia" w:hAnsi="Times New Roman" w:cs="Times New Roman"/>
          <w:sz w:val="28"/>
          <w:szCs w:val="28"/>
        </w:rPr>
        <w:t>нүктелік</w:t>
      </w:r>
      <w:r w:rsidRPr="00B2614B">
        <w:rPr>
          <w:rFonts w:ascii="Times New Roman" w:eastAsiaTheme="minorEastAsia" w:hAnsi="Times New Roman" w:cs="Times New Roman"/>
          <w:sz w:val="28"/>
          <w:szCs w:val="28"/>
        </w:rPr>
        <w:t xml:space="preserve"> зарядтарды қарастырып, екі зарядтың бір-бірінен ығысуын теріс зарядтан оң зарядқа бағытталған,</w:t>
      </w:r>
      <w:r>
        <w:rPr>
          <w:rFonts w:ascii="Times New Roman" w:eastAsiaTheme="minorEastAsia" w:hAnsi="Times New Roman" w:cs="Times New Roman"/>
          <w:sz w:val="28"/>
          <w:szCs w:val="28"/>
          <w:lang w:val="en-US"/>
        </w:rPr>
        <w:t xml:space="preserve">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r</m:t>
            </m:r>
          </m:e>
        </m:acc>
      </m:oMath>
      <w:r w:rsidRPr="00B2614B">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в</w:t>
      </w:r>
      <w:r w:rsidRPr="00B2614B">
        <w:rPr>
          <w:rFonts w:ascii="Times New Roman" w:eastAsiaTheme="minorEastAsia" w:hAnsi="Times New Roman" w:cs="Times New Roman"/>
          <w:sz w:val="28"/>
          <w:szCs w:val="28"/>
        </w:rPr>
        <w:t>ек</w:t>
      </w:r>
      <w:r>
        <w:rPr>
          <w:rFonts w:ascii="Times New Roman" w:eastAsiaTheme="minorEastAsia" w:hAnsi="Times New Roman" w:cs="Times New Roman"/>
          <w:sz w:val="28"/>
          <w:szCs w:val="28"/>
        </w:rPr>
        <w:t>т</w:t>
      </w:r>
      <w:r w:rsidRPr="00B2614B">
        <w:rPr>
          <w:rFonts w:ascii="Times New Roman" w:eastAsiaTheme="minorEastAsia" w:hAnsi="Times New Roman" w:cs="Times New Roman"/>
          <w:sz w:val="28"/>
          <w:szCs w:val="28"/>
        </w:rPr>
        <w:t>ор</w:t>
      </w:r>
      <w:r>
        <w:rPr>
          <w:rFonts w:ascii="Times New Roman" w:eastAsiaTheme="minorEastAsia" w:hAnsi="Times New Roman" w:cs="Times New Roman"/>
          <w:sz w:val="28"/>
          <w:szCs w:val="28"/>
        </w:rPr>
        <w:t>ы арқылы белг</w:t>
      </w:r>
      <w:r w:rsidRPr="00B2614B">
        <w:rPr>
          <w:rFonts w:ascii="Times New Roman" w:eastAsiaTheme="minorEastAsia" w:hAnsi="Times New Roman" w:cs="Times New Roman"/>
          <w:sz w:val="28"/>
          <w:szCs w:val="28"/>
        </w:rPr>
        <w:t>ілейік. Мұнда</w:t>
      </w:r>
      <w:r>
        <w:rPr>
          <w:rFonts w:ascii="Times New Roman" w:eastAsiaTheme="minorEastAsia" w:hAnsi="Times New Roman" w:cs="Times New Roman"/>
          <w:sz w:val="28"/>
          <w:szCs w:val="28"/>
        </w:rPr>
        <w:t>ғы</w:t>
      </w:r>
      <w:r w:rsidRPr="00B2614B">
        <w:rPr>
          <w:rFonts w:ascii="Times New Roman" w:eastAsiaTheme="minorEastAsia" w:hAnsi="Times New Roman" w:cs="Times New Roman"/>
          <w:sz w:val="28"/>
          <w:szCs w:val="28"/>
        </w:rPr>
        <w:t xml:space="preserve"> қосарлы зарядтарды электр диполі деп атайды. Электр диполі практика қосар кездеседі. Мысалы, үлкен емес өткізгіш дене диполь ретінд</w:t>
      </w:r>
      <w:r>
        <w:rPr>
          <w:rFonts w:ascii="Times New Roman" w:eastAsiaTheme="minorEastAsia" w:hAnsi="Times New Roman" w:cs="Times New Roman"/>
          <w:sz w:val="28"/>
          <w:szCs w:val="28"/>
        </w:rPr>
        <w:t>е</w:t>
      </w:r>
      <w:r w:rsidRPr="00B2614B">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қар</w:t>
      </w:r>
      <w:r w:rsidRPr="00B2614B">
        <w:rPr>
          <w:rFonts w:ascii="Times New Roman" w:eastAsiaTheme="minorEastAsia" w:hAnsi="Times New Roman" w:cs="Times New Roman"/>
          <w:sz w:val="28"/>
          <w:szCs w:val="28"/>
        </w:rPr>
        <w:t xml:space="preserve">астырылады. Өйткені оның </w:t>
      </w:r>
      <w:r>
        <w:rPr>
          <w:rFonts w:ascii="Times New Roman" w:eastAsiaTheme="minorEastAsia" w:hAnsi="Times New Roman" w:cs="Times New Roman"/>
          <w:sz w:val="28"/>
          <w:szCs w:val="28"/>
        </w:rPr>
        <w:t>ұштарында шамалары жағынан тең, таңбалары қарама</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қарсы индукци</w:t>
      </w:r>
      <w:r w:rsidRPr="00B2614B">
        <w:rPr>
          <w:rFonts w:ascii="Times New Roman" w:eastAsiaTheme="minorEastAsia" w:hAnsi="Times New Roman" w:cs="Times New Roman"/>
          <w:sz w:val="28"/>
          <w:szCs w:val="28"/>
        </w:rPr>
        <w:t>ялы</w:t>
      </w:r>
      <w:r>
        <w:rPr>
          <w:rFonts w:ascii="Times New Roman" w:eastAsiaTheme="minorEastAsia" w:hAnsi="Times New Roman" w:cs="Times New Roman"/>
          <w:sz w:val="28"/>
          <w:szCs w:val="28"/>
        </w:rPr>
        <w:t>қ</w:t>
      </w:r>
      <w:r w:rsidRPr="00B2614B">
        <w:rPr>
          <w:rFonts w:ascii="Times New Roman" w:eastAsiaTheme="minorEastAsia" w:hAnsi="Times New Roman" w:cs="Times New Roman"/>
          <w:sz w:val="28"/>
          <w:szCs w:val="28"/>
        </w:rPr>
        <w:t xml:space="preserve"> зарядтар пайда бола</w:t>
      </w:r>
      <w:r>
        <w:rPr>
          <w:rFonts w:ascii="Times New Roman" w:eastAsiaTheme="minorEastAsia" w:hAnsi="Times New Roman" w:cs="Times New Roman"/>
          <w:sz w:val="28"/>
          <w:szCs w:val="28"/>
        </w:rPr>
        <w:t>ды</w:t>
      </w:r>
      <w:r w:rsidRPr="00B2614B">
        <w:rPr>
          <w:rFonts w:ascii="Times New Roman" w:eastAsiaTheme="minorEastAsia" w:hAnsi="Times New Roman" w:cs="Times New Roman"/>
          <w:sz w:val="28"/>
          <w:szCs w:val="28"/>
        </w:rPr>
        <w:t>. 11.2.3</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с</w:t>
      </w:r>
      <w:r w:rsidRPr="00B2614B">
        <w:rPr>
          <w:rFonts w:ascii="Times New Roman" w:eastAsiaTheme="minorEastAsia" w:hAnsi="Times New Roman" w:cs="Times New Roman"/>
          <w:sz w:val="28"/>
          <w:szCs w:val="28"/>
        </w:rPr>
        <w:t xml:space="preserve">ызбасында келтірілген нүктелік зарядтарды диполь ретінде </w:t>
      </w:r>
      <w:r w:rsidRPr="00B2614B">
        <w:rPr>
          <w:rFonts w:ascii="Times New Roman" w:eastAsiaTheme="minorEastAsia" w:hAnsi="Times New Roman" w:cs="Times New Roman"/>
          <w:sz w:val="28"/>
          <w:szCs w:val="28"/>
        </w:rPr>
        <w:t>қарастырса</w:t>
      </w:r>
      <w:r>
        <w:rPr>
          <w:rFonts w:ascii="Times New Roman" w:eastAsiaTheme="minorEastAsia" w:hAnsi="Times New Roman" w:cs="Times New Roman"/>
          <w:sz w:val="28"/>
          <w:szCs w:val="28"/>
        </w:rPr>
        <w:t>қ,</w:t>
      </w:r>
      <w:r w:rsidRPr="00B2614B">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о</w:t>
      </w:r>
      <w:r w:rsidRPr="00B2614B">
        <w:rPr>
          <w:rFonts w:ascii="Times New Roman" w:eastAsiaTheme="minorEastAsia" w:hAnsi="Times New Roman" w:cs="Times New Roman"/>
          <w:sz w:val="28"/>
          <w:szCs w:val="28"/>
        </w:rPr>
        <w:t>ны</w:t>
      </w:r>
      <w:r>
        <w:rPr>
          <w:rFonts w:ascii="Times New Roman" w:eastAsiaTheme="minorEastAsia" w:hAnsi="Times New Roman" w:cs="Times New Roman"/>
          <w:sz w:val="28"/>
          <w:szCs w:val="28"/>
        </w:rPr>
        <w:t>ң</w:t>
      </w:r>
      <w:r w:rsidRPr="00B2614B">
        <w:rPr>
          <w:rFonts w:ascii="Times New Roman" w:eastAsiaTheme="minorEastAsia" w:hAnsi="Times New Roman" w:cs="Times New Roman"/>
          <w:sz w:val="28"/>
          <w:szCs w:val="28"/>
        </w:rPr>
        <w:t xml:space="preserve"> туғызатын электр өрістерін есептеудің жолдары жоғарыда келтірілген. </w:t>
      </w:r>
    </w:p>
    <w:p w14:paraId="65493A83" w14:textId="41633312" w:rsidR="00B2614B" w:rsidRDefault="00B2614B" w:rsidP="00B2614B">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Электростатикалық </w:t>
      </w:r>
      <w:r w:rsidRPr="00B2614B">
        <w:rPr>
          <w:rFonts w:ascii="Times New Roman" w:eastAsiaTheme="minorEastAsia" w:hAnsi="Times New Roman" w:cs="Times New Roman"/>
          <w:sz w:val="28"/>
          <w:szCs w:val="28"/>
        </w:rPr>
        <w:t xml:space="preserve">өріс кернеуліктерінің сырын </w:t>
      </w:r>
      <w:r w:rsidRPr="00B2614B">
        <w:rPr>
          <w:rFonts w:ascii="Times New Roman" w:eastAsiaTheme="minorEastAsia" w:hAnsi="Times New Roman" w:cs="Times New Roman"/>
          <w:sz w:val="28"/>
          <w:szCs w:val="28"/>
        </w:rPr>
        <w:t>көмегімен</w:t>
      </w:r>
      <w:r w:rsidRPr="00B2614B">
        <w:rPr>
          <w:rFonts w:ascii="Times New Roman" w:eastAsiaTheme="minorEastAsia" w:hAnsi="Times New Roman" w:cs="Times New Roman"/>
          <w:sz w:val="28"/>
          <w:szCs w:val="28"/>
        </w:rPr>
        <w:t xml:space="preserve"> тек бағытын ғана анықтап қоймай, шамаларын сипаттау үшін оның белгілі бір б</w:t>
      </w:r>
      <w:r>
        <w:rPr>
          <w:rFonts w:ascii="Times New Roman" w:eastAsiaTheme="minorEastAsia" w:hAnsi="Times New Roman" w:cs="Times New Roman"/>
          <w:sz w:val="28"/>
          <w:szCs w:val="28"/>
        </w:rPr>
        <w:t>е</w:t>
      </w:r>
      <w:r w:rsidRPr="00B2614B">
        <w:rPr>
          <w:rFonts w:ascii="Times New Roman" w:eastAsiaTheme="minorEastAsia" w:hAnsi="Times New Roman" w:cs="Times New Roman"/>
          <w:sz w:val="28"/>
          <w:szCs w:val="28"/>
        </w:rPr>
        <w:t>т</w:t>
      </w:r>
      <w:r>
        <w:rPr>
          <w:rFonts w:ascii="Times New Roman" w:eastAsiaTheme="minorEastAsia" w:hAnsi="Times New Roman" w:cs="Times New Roman"/>
          <w:sz w:val="28"/>
          <w:szCs w:val="28"/>
        </w:rPr>
        <w:t>тен</w:t>
      </w:r>
      <w:r w:rsidRPr="00B2614B">
        <w:rPr>
          <w:rFonts w:ascii="Times New Roman" w:eastAsiaTheme="minorEastAsia" w:hAnsi="Times New Roman" w:cs="Times New Roman"/>
          <w:sz w:val="28"/>
          <w:szCs w:val="28"/>
        </w:rPr>
        <w:t xml:space="preserve"> өтетін қоюлығын (кернеулік сызықтарының саны) табу қажет. Егер өрісті біртекті деп алсақ, оның беттен өтетін ағыны (ағын қоюлықты сипаттайды) мынаған тең:</w:t>
      </w:r>
    </w:p>
    <w:p w14:paraId="5CFF79D5" w14:textId="4792BBD4" w:rsidR="00B2614B" w:rsidRDefault="00B2614B" w:rsidP="00B2614B">
      <w:pPr>
        <w:ind w:firstLine="708"/>
        <w:jc w:val="center"/>
        <w:rPr>
          <w:rFonts w:ascii="Times New Roman" w:eastAsiaTheme="minorEastAsia" w:hAnsi="Times New Roman" w:cs="Times New Roman"/>
          <w:sz w:val="28"/>
          <w:szCs w:val="28"/>
        </w:rPr>
      </w:pPr>
      <w:r w:rsidRPr="00B2614B">
        <w:rPr>
          <w:rFonts w:ascii="Times New Roman" w:eastAsiaTheme="minorEastAsia" w:hAnsi="Times New Roman" w:cs="Times New Roman"/>
          <w:sz w:val="28"/>
          <w:szCs w:val="28"/>
        </w:rPr>
        <w:drawing>
          <wp:inline distT="0" distB="0" distL="0" distR="0" wp14:anchorId="633C9F16" wp14:editId="27AFFE7D">
            <wp:extent cx="3372321" cy="419158"/>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372321" cy="419158"/>
                    </a:xfrm>
                    <a:prstGeom prst="rect">
                      <a:avLst/>
                    </a:prstGeom>
                  </pic:spPr>
                </pic:pic>
              </a:graphicData>
            </a:graphic>
          </wp:inline>
        </w:drawing>
      </w:r>
    </w:p>
    <w:p w14:paraId="3B402784" w14:textId="0960824A" w:rsidR="00B2614B" w:rsidRDefault="00B2614B" w:rsidP="00B2614B">
      <w:pPr>
        <w:ind w:firstLine="708"/>
        <w:jc w:val="both"/>
        <w:rPr>
          <w:rFonts w:ascii="Times New Roman" w:eastAsiaTheme="minorEastAsia" w:hAnsi="Times New Roman" w:cs="Times New Roman"/>
          <w:sz w:val="28"/>
          <w:szCs w:val="28"/>
          <w:lang w:val="en-US"/>
        </w:rPr>
      </w:pPr>
      <w:r w:rsidRPr="00B2614B">
        <w:rPr>
          <w:rFonts w:ascii="Times New Roman" w:eastAsiaTheme="minorEastAsia" w:hAnsi="Times New Roman" w:cs="Times New Roman"/>
          <w:sz w:val="28"/>
          <w:szCs w:val="28"/>
        </w:rPr>
        <w:t xml:space="preserve">Егер өріс біртекті емес және ол өтетін бет тегіс болмаса, бетті шексіз кішкентай </w:t>
      </w:r>
      <w:proofErr w:type="spellStart"/>
      <w:r w:rsidRPr="00B2614B">
        <w:rPr>
          <w:rFonts w:ascii="Times New Roman" w:eastAsiaTheme="minorEastAsia" w:hAnsi="Times New Roman" w:cs="Times New Roman"/>
          <w:sz w:val="28"/>
          <w:szCs w:val="28"/>
        </w:rPr>
        <w:t>dS</w:t>
      </w:r>
      <w:proofErr w:type="spellEnd"/>
      <w:r w:rsidRPr="00B2614B">
        <w:rPr>
          <w:rFonts w:ascii="Times New Roman" w:eastAsiaTheme="minorEastAsia" w:hAnsi="Times New Roman" w:cs="Times New Roman"/>
          <w:sz w:val="28"/>
          <w:szCs w:val="28"/>
        </w:rPr>
        <w:t xml:space="preserve"> элементтерге бөліп, одан өтетін өрісті біртекті деп есептейміз. Сондықтан беттің </w:t>
      </w:r>
      <w:proofErr w:type="spellStart"/>
      <w:r w:rsidRPr="00B2614B">
        <w:rPr>
          <w:rFonts w:ascii="Times New Roman" w:eastAsiaTheme="minorEastAsia" w:hAnsi="Times New Roman" w:cs="Times New Roman"/>
          <w:sz w:val="28"/>
          <w:szCs w:val="28"/>
        </w:rPr>
        <w:t>dS</w:t>
      </w:r>
      <w:proofErr w:type="spellEnd"/>
      <w:r w:rsidRPr="00B2614B">
        <w:rPr>
          <w:rFonts w:ascii="Times New Roman" w:eastAsiaTheme="minorEastAsia" w:hAnsi="Times New Roman" w:cs="Times New Roman"/>
          <w:sz w:val="28"/>
          <w:szCs w:val="28"/>
        </w:rPr>
        <w:t xml:space="preserve"> элементінен өтетін электр өрісінің ағыны </w:t>
      </w:r>
      <w:r>
        <w:rPr>
          <w:rFonts w:ascii="Times New Roman" w:eastAsiaTheme="minorEastAsia" w:hAnsi="Times New Roman" w:cs="Times New Roman"/>
          <w:sz w:val="28"/>
          <w:szCs w:val="28"/>
          <w:lang w:val="en-US"/>
        </w:rPr>
        <w:t xml:space="preserve">                               </w:t>
      </w:r>
      <w:proofErr w:type="spellStart"/>
      <w:r w:rsidRPr="00B2614B">
        <w:rPr>
          <w:rFonts w:ascii="Times New Roman" w:eastAsiaTheme="minorEastAsia" w:hAnsi="Times New Roman" w:cs="Times New Roman"/>
          <w:sz w:val="28"/>
          <w:szCs w:val="28"/>
        </w:rPr>
        <w:t>d</w:t>
      </w:r>
      <w:r>
        <w:rPr>
          <w:rFonts w:ascii="Times New Roman" w:eastAsiaTheme="minorEastAsia" w:hAnsi="Times New Roman" w:cs="Times New Roman"/>
          <w:sz w:val="28"/>
          <w:szCs w:val="28"/>
        </w:rPr>
        <w:t>Ф</w:t>
      </w:r>
      <w:proofErr w:type="spellEnd"/>
      <w:r w:rsidRPr="00B2614B">
        <w:rPr>
          <w:rFonts w:ascii="Times New Roman" w:eastAsiaTheme="minorEastAsia" w:hAnsi="Times New Roman" w:cs="Times New Roman"/>
          <w:sz w:val="28"/>
          <w:szCs w:val="28"/>
          <w:vertAlign w:val="subscript"/>
          <w:lang w:val="en-US"/>
        </w:rPr>
        <w:t>E</w:t>
      </w:r>
      <w:r w:rsidRPr="00B2614B">
        <w:rPr>
          <w:rFonts w:ascii="Times New Roman" w:eastAsiaTheme="minorEastAsia" w:hAnsi="Times New Roman" w:cs="Times New Roman"/>
          <w:sz w:val="28"/>
          <w:szCs w:val="28"/>
        </w:rPr>
        <w:t xml:space="preserve"> = </w:t>
      </w:r>
      <w:proofErr w:type="spellStart"/>
      <w:r w:rsidRPr="00B2614B">
        <w:rPr>
          <w:rFonts w:ascii="Times New Roman" w:eastAsiaTheme="minorEastAsia" w:hAnsi="Times New Roman" w:cs="Times New Roman"/>
          <w:sz w:val="28"/>
          <w:szCs w:val="28"/>
        </w:rPr>
        <w:t>EdS</w:t>
      </w:r>
      <w:proofErr w:type="spellEnd"/>
      <w:r w:rsidRPr="00B2614B">
        <w:rPr>
          <w:rFonts w:ascii="Times New Roman" w:eastAsiaTheme="minorEastAsia" w:hAnsi="Times New Roman" w:cs="Times New Roman"/>
          <w:sz w:val="28"/>
          <w:szCs w:val="28"/>
        </w:rPr>
        <w:t xml:space="preserve"> </w:t>
      </w:r>
      <w:proofErr w:type="spellStart"/>
      <w:r w:rsidRPr="00B2614B">
        <w:rPr>
          <w:rFonts w:ascii="Times New Roman" w:eastAsiaTheme="minorEastAsia" w:hAnsi="Times New Roman" w:cs="Times New Roman"/>
          <w:sz w:val="28"/>
          <w:szCs w:val="28"/>
        </w:rPr>
        <w:t>cos</w:t>
      </w:r>
      <w:proofErr w:type="spellEnd"/>
      <w:r>
        <w:rPr>
          <w:rFonts w:ascii="Times New Roman" w:eastAsiaTheme="minorEastAsia" w:hAnsi="Times New Roman" w:cs="Times New Roman"/>
          <w:sz w:val="28"/>
          <w:szCs w:val="28"/>
        </w:rPr>
        <w:t>α</w:t>
      </w:r>
      <w:r w:rsidRPr="00B2614B">
        <w:rPr>
          <w:rFonts w:ascii="Times New Roman" w:eastAsiaTheme="minorEastAsia" w:hAnsi="Times New Roman" w:cs="Times New Roman"/>
          <w:sz w:val="28"/>
          <w:szCs w:val="28"/>
        </w:rPr>
        <w:t xml:space="preserve"> = </w:t>
      </w:r>
      <w:proofErr w:type="spellStart"/>
      <w:r w:rsidRPr="00B2614B">
        <w:rPr>
          <w:rFonts w:ascii="Times New Roman" w:eastAsiaTheme="minorEastAsia" w:hAnsi="Times New Roman" w:cs="Times New Roman"/>
          <w:sz w:val="28"/>
          <w:szCs w:val="28"/>
        </w:rPr>
        <w:t>EdS</w:t>
      </w:r>
      <w:proofErr w:type="spellEnd"/>
      <w:r w:rsidRPr="00B2614B">
        <w:rPr>
          <w:rFonts w:ascii="Times New Roman" w:eastAsiaTheme="minorEastAsia" w:hAnsi="Times New Roman" w:cs="Times New Roman"/>
          <w:sz w:val="28"/>
          <w:szCs w:val="28"/>
        </w:rPr>
        <w:t xml:space="preserve"> формуласымен есептеледі. (11.2.4-сызба)</w:t>
      </w:r>
    </w:p>
    <w:p w14:paraId="1594EDEF" w14:textId="5B4E368A" w:rsidR="00B2614B" w:rsidRDefault="00B2614B" w:rsidP="00B2614B">
      <w:pPr>
        <w:ind w:firstLine="708"/>
        <w:jc w:val="both"/>
        <w:rPr>
          <w:rFonts w:ascii="Times New Roman" w:eastAsiaTheme="minorEastAsia" w:hAnsi="Times New Roman" w:cs="Times New Roman"/>
          <w:sz w:val="28"/>
          <w:szCs w:val="28"/>
          <w:lang w:val="en-US"/>
        </w:rPr>
      </w:pPr>
      <w:r w:rsidRPr="00B2614B">
        <w:rPr>
          <w:rFonts w:ascii="Times New Roman" w:eastAsiaTheme="minorEastAsia" w:hAnsi="Times New Roman" w:cs="Times New Roman"/>
          <w:sz w:val="28"/>
          <w:szCs w:val="28"/>
          <w:lang w:val="en-US"/>
        </w:rPr>
        <w:lastRenderedPageBreak/>
        <w:drawing>
          <wp:inline distT="0" distB="0" distL="0" distR="0" wp14:anchorId="628F25D2" wp14:editId="28AAD364">
            <wp:extent cx="4896533" cy="173379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4896533" cy="1733792"/>
                    </a:xfrm>
                    <a:prstGeom prst="rect">
                      <a:avLst/>
                    </a:prstGeom>
                  </pic:spPr>
                </pic:pic>
              </a:graphicData>
            </a:graphic>
          </wp:inline>
        </w:drawing>
      </w:r>
    </w:p>
    <w:p w14:paraId="0A45E110" w14:textId="2E33DAFF" w:rsidR="00B2614B" w:rsidRDefault="00B2614B" w:rsidP="00B2614B">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lang w:val="en-US"/>
        </w:rPr>
        <w:tab/>
      </w:r>
      <w:r w:rsidRPr="00B2614B">
        <w:rPr>
          <w:rFonts w:ascii="Times New Roman" w:eastAsiaTheme="minorEastAsia" w:hAnsi="Times New Roman" w:cs="Times New Roman"/>
          <w:sz w:val="28"/>
          <w:szCs w:val="28"/>
        </w:rPr>
        <w:t>Электр өрісінің кернеулігінің тұйық беттен өтетін толық ағыны төменде келтірілген бет бойынша алынған интегралмен анықталады.</w:t>
      </w:r>
    </w:p>
    <w:p w14:paraId="00A1471F" w14:textId="066F567D" w:rsidR="00B2614B" w:rsidRDefault="00B2614B" w:rsidP="00B2614B">
      <w:pPr>
        <w:jc w:val="center"/>
        <w:rPr>
          <w:rFonts w:ascii="Times New Roman" w:eastAsiaTheme="minorEastAsia" w:hAnsi="Times New Roman" w:cs="Times New Roman"/>
          <w:sz w:val="28"/>
          <w:szCs w:val="28"/>
          <w:lang w:val="en-US"/>
        </w:rPr>
      </w:pPr>
      <w:r w:rsidRPr="00B2614B">
        <w:rPr>
          <w:rFonts w:ascii="Times New Roman" w:eastAsiaTheme="minorEastAsia" w:hAnsi="Times New Roman" w:cs="Times New Roman"/>
          <w:sz w:val="28"/>
          <w:szCs w:val="28"/>
          <w:lang w:val="en-US"/>
        </w:rPr>
        <w:drawing>
          <wp:inline distT="0" distB="0" distL="0" distR="0" wp14:anchorId="465C5447" wp14:editId="5F1A139D">
            <wp:extent cx="3286584" cy="619211"/>
            <wp:effectExtent l="0" t="0" r="9525"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286584" cy="619211"/>
                    </a:xfrm>
                    <a:prstGeom prst="rect">
                      <a:avLst/>
                    </a:prstGeom>
                  </pic:spPr>
                </pic:pic>
              </a:graphicData>
            </a:graphic>
          </wp:inline>
        </w:drawing>
      </w:r>
    </w:p>
    <w:p w14:paraId="142E2DC2" w14:textId="1F8A3B4F" w:rsidR="00B2614B" w:rsidRDefault="00B2614B" w:rsidP="00B2614B">
      <w:pPr>
        <w:ind w:firstLine="708"/>
        <w:rPr>
          <w:rFonts w:ascii="Times New Roman" w:eastAsiaTheme="minorEastAsia" w:hAnsi="Times New Roman" w:cs="Times New Roman"/>
          <w:sz w:val="28"/>
          <w:szCs w:val="28"/>
        </w:rPr>
      </w:pPr>
      <w:r w:rsidRPr="00B2614B">
        <w:rPr>
          <w:rFonts w:ascii="Times New Roman" w:eastAsiaTheme="minorEastAsia" w:hAnsi="Times New Roman" w:cs="Times New Roman"/>
          <w:sz w:val="28"/>
          <w:szCs w:val="28"/>
        </w:rPr>
        <w:t>Тұйық беттерде нормальдың оң бағыты ретінде сыртқы нормаль (бетті шектейтін облыстан сыртқа қарай бағытталған) алынады.</w:t>
      </w:r>
    </w:p>
    <w:p w14:paraId="7E502C80" w14:textId="77777777" w:rsidR="00B2614B" w:rsidRDefault="00B2614B" w:rsidP="00B2614B">
      <w:pPr>
        <w:ind w:firstLine="708"/>
        <w:rPr>
          <w:rFonts w:ascii="Times New Roman" w:eastAsiaTheme="minorEastAsia" w:hAnsi="Times New Roman" w:cs="Times New Roman"/>
          <w:sz w:val="28"/>
          <w:szCs w:val="28"/>
          <w:lang w:val="en-US"/>
        </w:rPr>
      </w:pPr>
    </w:p>
    <w:p w14:paraId="12FEB945" w14:textId="6D7D28DB" w:rsidR="00B2614B" w:rsidRDefault="00B2614B" w:rsidP="00B2614B">
      <w:pPr>
        <w:pStyle w:val="ListParagraph"/>
        <w:numPr>
          <w:ilvl w:val="0"/>
          <w:numId w:val="4"/>
        </w:numPr>
        <w:rPr>
          <w:rFonts w:ascii="Times New Roman" w:eastAsiaTheme="minorEastAsia" w:hAnsi="Times New Roman" w:cs="Times New Roman"/>
          <w:b/>
          <w:bCs/>
          <w:sz w:val="28"/>
          <w:szCs w:val="28"/>
        </w:rPr>
      </w:pPr>
      <w:r w:rsidRPr="00B2614B">
        <w:rPr>
          <w:rFonts w:ascii="Times New Roman" w:eastAsiaTheme="minorEastAsia" w:hAnsi="Times New Roman" w:cs="Times New Roman"/>
          <w:b/>
          <w:bCs/>
          <w:sz w:val="28"/>
          <w:szCs w:val="28"/>
        </w:rPr>
        <w:t>Остроградский-</w:t>
      </w:r>
      <w:r w:rsidRPr="00B2614B">
        <w:rPr>
          <w:rFonts w:ascii="Times New Roman" w:eastAsiaTheme="minorEastAsia" w:hAnsi="Times New Roman" w:cs="Times New Roman"/>
          <w:b/>
          <w:bCs/>
          <w:sz w:val="28"/>
          <w:szCs w:val="28"/>
        </w:rPr>
        <w:t>Гаусс теоремасы және оны электр</w:t>
      </w:r>
      <w:r w:rsidRPr="00B2614B">
        <w:rPr>
          <w:rFonts w:ascii="Times New Roman" w:eastAsiaTheme="minorEastAsia" w:hAnsi="Times New Roman" w:cs="Times New Roman"/>
          <w:b/>
          <w:bCs/>
          <w:sz w:val="28"/>
          <w:szCs w:val="28"/>
        </w:rPr>
        <w:t xml:space="preserve"> өрісінің кернеулігін есептеу үшін қолдану</w:t>
      </w:r>
    </w:p>
    <w:p w14:paraId="527E7A31" w14:textId="77777777" w:rsidR="00AD4A01" w:rsidRDefault="00AD4A01" w:rsidP="00AD4A01">
      <w:pPr>
        <w:ind w:firstLine="708"/>
        <w:jc w:val="both"/>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Электр зарядтар жүйесінің өрістерінің кернеуліктерін есептеуді жеңіл</w:t>
      </w:r>
      <w:r>
        <w:rPr>
          <w:rFonts w:ascii="Times New Roman" w:eastAsiaTheme="minorEastAsia" w:hAnsi="Times New Roman" w:cs="Times New Roman"/>
          <w:sz w:val="28"/>
          <w:szCs w:val="28"/>
        </w:rPr>
        <w:t xml:space="preserve">дету үшін </w:t>
      </w:r>
      <w:r>
        <w:rPr>
          <w:rFonts w:ascii="Times New Roman" w:eastAsiaTheme="minorEastAsia" w:hAnsi="Times New Roman" w:cs="Times New Roman"/>
          <w:sz w:val="28"/>
          <w:szCs w:val="28"/>
          <w:lang w:val="en-US"/>
        </w:rPr>
        <w:t>(</w:t>
      </w:r>
      <w:r>
        <w:rPr>
          <w:rFonts w:ascii="Times New Roman" w:eastAsiaTheme="minorEastAsia" w:hAnsi="Times New Roman" w:cs="Times New Roman"/>
          <w:sz w:val="28"/>
          <w:szCs w:val="28"/>
        </w:rPr>
        <w:t>суперпозициялау принципінің орнына</w:t>
      </w:r>
      <w:r>
        <w:rPr>
          <w:rFonts w:ascii="Times New Roman" w:eastAsiaTheme="minorEastAsia" w:hAnsi="Times New Roman" w:cs="Times New Roman"/>
          <w:sz w:val="28"/>
          <w:szCs w:val="28"/>
          <w:lang w:val="en-US"/>
        </w:rPr>
        <w:t>)</w:t>
      </w:r>
      <w:r w:rsidRPr="00AD4A0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 xml:space="preserve">көптеген жағдайларда </w:t>
      </w:r>
      <w:r w:rsidRPr="00AD4A01">
        <w:rPr>
          <w:rFonts w:ascii="Times New Roman" w:eastAsiaTheme="minorEastAsia" w:hAnsi="Times New Roman" w:cs="Times New Roman"/>
          <w:sz w:val="28"/>
          <w:szCs w:val="28"/>
        </w:rPr>
        <w:t>Остроградский</w:t>
      </w:r>
      <w:r>
        <w:rPr>
          <w:rFonts w:ascii="Times New Roman" w:eastAsiaTheme="minorEastAsia" w:hAnsi="Times New Roman" w:cs="Times New Roman"/>
          <w:sz w:val="28"/>
          <w:szCs w:val="28"/>
          <w:lang w:val="en-US"/>
        </w:rPr>
        <w:t>-</w:t>
      </w:r>
      <w:r w:rsidRPr="00AD4A01">
        <w:rPr>
          <w:rFonts w:ascii="Times New Roman" w:eastAsiaTheme="minorEastAsia" w:hAnsi="Times New Roman" w:cs="Times New Roman"/>
          <w:sz w:val="28"/>
          <w:szCs w:val="28"/>
        </w:rPr>
        <w:t xml:space="preserve">Гаусс теоремасы қолданылады. </w:t>
      </w:r>
    </w:p>
    <w:p w14:paraId="79712FE6" w14:textId="31525569" w:rsidR="00B2614B" w:rsidRDefault="00AD4A01" w:rsidP="00AD4A01">
      <w:pPr>
        <w:ind w:firstLine="708"/>
        <w:jc w:val="both"/>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 xml:space="preserve">Жалпы </w:t>
      </w:r>
      <w:r w:rsidRPr="00AD4A01">
        <w:rPr>
          <w:rFonts w:ascii="Times New Roman" w:eastAsiaTheme="minorEastAsia" w:hAnsi="Times New Roman" w:cs="Times New Roman"/>
          <w:sz w:val="28"/>
          <w:szCs w:val="28"/>
        </w:rPr>
        <w:t>математикалық</w:t>
      </w:r>
      <w:r w:rsidRPr="00AD4A01">
        <w:rPr>
          <w:rFonts w:ascii="Times New Roman" w:eastAsiaTheme="minorEastAsia" w:hAnsi="Times New Roman" w:cs="Times New Roman"/>
          <w:sz w:val="28"/>
          <w:szCs w:val="28"/>
        </w:rPr>
        <w:t xml:space="preserve"> түрде теоремаға М.В. Остроградский анықтама берді. Ал Гаусс теореманы электр өрісінің кернеулігінің ағынын есептеуге </w:t>
      </w:r>
      <w:r w:rsidRPr="00AD4A01">
        <w:rPr>
          <w:rFonts w:ascii="Times New Roman" w:eastAsiaTheme="minorEastAsia" w:hAnsi="Times New Roman" w:cs="Times New Roman"/>
          <w:sz w:val="28"/>
          <w:szCs w:val="28"/>
        </w:rPr>
        <w:t>қолданды</w:t>
      </w:r>
      <w:r w:rsidRPr="00AD4A01">
        <w:rPr>
          <w:rFonts w:ascii="Times New Roman" w:eastAsiaTheme="minorEastAsia" w:hAnsi="Times New Roman" w:cs="Times New Roman"/>
          <w:sz w:val="28"/>
          <w:szCs w:val="28"/>
        </w:rPr>
        <w:t xml:space="preserve">. (11.2.7) формуласына сәйкес радиусы </w:t>
      </w:r>
      <w:r>
        <w:rPr>
          <w:rFonts w:ascii="Times New Roman" w:eastAsiaTheme="minorEastAsia" w:hAnsi="Times New Roman" w:cs="Times New Roman"/>
          <w:sz w:val="28"/>
          <w:szCs w:val="28"/>
          <w:lang w:val="en-US"/>
        </w:rPr>
        <w:t>r</w:t>
      </w:r>
      <w:r w:rsidRPr="00AD4A01">
        <w:rPr>
          <w:rFonts w:ascii="Times New Roman" w:eastAsiaTheme="minorEastAsia" w:hAnsi="Times New Roman" w:cs="Times New Roman"/>
          <w:sz w:val="28"/>
          <w:szCs w:val="28"/>
        </w:rPr>
        <w:t xml:space="preserve"> сфераның центрінде </w:t>
      </w:r>
      <w:r w:rsidRPr="00AD4A01">
        <w:rPr>
          <w:rFonts w:ascii="Times New Roman" w:eastAsiaTheme="minorEastAsia" w:hAnsi="Times New Roman" w:cs="Times New Roman"/>
          <w:sz w:val="28"/>
          <w:szCs w:val="28"/>
        </w:rPr>
        <w:t>орналасқан</w:t>
      </w:r>
      <w:r w:rsidRPr="00AD4A0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lang w:val="en-US"/>
        </w:rPr>
        <w:t>q</w:t>
      </w:r>
      <w:r w:rsidRPr="00AD4A01">
        <w:rPr>
          <w:rFonts w:ascii="Times New Roman" w:eastAsiaTheme="minorEastAsia" w:hAnsi="Times New Roman" w:cs="Times New Roman"/>
          <w:sz w:val="28"/>
          <w:szCs w:val="28"/>
        </w:rPr>
        <w:t xml:space="preserve"> нүктелік зарядтың сфераның бетінен өтетін электр өрісінің векторының ағыны мынаған тең болады:</w:t>
      </w:r>
    </w:p>
    <w:p w14:paraId="1F8E796E" w14:textId="0F32B6E8" w:rsidR="00AD4A01" w:rsidRDefault="00AD4A01" w:rsidP="00AD4A01">
      <w:pPr>
        <w:ind w:firstLine="708"/>
        <w:jc w:val="center"/>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lang w:val="en-US"/>
        </w:rPr>
        <w:drawing>
          <wp:inline distT="0" distB="0" distL="0" distR="0" wp14:anchorId="279F9BE7" wp14:editId="312CBA8B">
            <wp:extent cx="2695951" cy="733527"/>
            <wp:effectExtent l="0" t="0" r="9525"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2695951" cy="733527"/>
                    </a:xfrm>
                    <a:prstGeom prst="rect">
                      <a:avLst/>
                    </a:prstGeom>
                  </pic:spPr>
                </pic:pic>
              </a:graphicData>
            </a:graphic>
          </wp:inline>
        </w:drawing>
      </w:r>
    </w:p>
    <w:p w14:paraId="5EA26904" w14:textId="1F1548B8" w:rsidR="00AD4A01" w:rsidRDefault="00AD4A01" w:rsidP="00AD4A01">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А</w:t>
      </w:r>
      <w:r w:rsidRPr="00AD4A01">
        <w:rPr>
          <w:rFonts w:ascii="Times New Roman" w:eastAsiaTheme="minorEastAsia" w:hAnsi="Times New Roman" w:cs="Times New Roman"/>
          <w:sz w:val="28"/>
          <w:szCs w:val="28"/>
        </w:rPr>
        <w:t xml:space="preserve">лынған </w:t>
      </w:r>
      <w:r>
        <w:rPr>
          <w:rFonts w:ascii="Times New Roman" w:eastAsiaTheme="minorEastAsia" w:hAnsi="Times New Roman" w:cs="Times New Roman"/>
          <w:sz w:val="28"/>
          <w:szCs w:val="28"/>
        </w:rPr>
        <w:t>н</w:t>
      </w:r>
      <w:r w:rsidRPr="00AD4A01">
        <w:rPr>
          <w:rFonts w:ascii="Times New Roman" w:eastAsiaTheme="minorEastAsia" w:hAnsi="Times New Roman" w:cs="Times New Roman"/>
          <w:sz w:val="28"/>
          <w:szCs w:val="28"/>
        </w:rPr>
        <w:t xml:space="preserve">әтиже </w:t>
      </w:r>
      <w:r>
        <w:rPr>
          <w:rFonts w:ascii="Times New Roman" w:eastAsiaTheme="minorEastAsia" w:hAnsi="Times New Roman" w:cs="Times New Roman"/>
          <w:sz w:val="28"/>
          <w:szCs w:val="28"/>
        </w:rPr>
        <w:t>кез</w:t>
      </w:r>
      <w:r>
        <w:rPr>
          <w:rFonts w:ascii="Times New Roman" w:eastAsiaTheme="minorEastAsia" w:hAnsi="Times New Roman" w:cs="Times New Roman"/>
          <w:sz w:val="28"/>
          <w:szCs w:val="28"/>
          <w:lang w:val="en-US"/>
        </w:rPr>
        <w:t>-</w:t>
      </w:r>
      <w:r w:rsidRPr="00AD4A01">
        <w:rPr>
          <w:rFonts w:ascii="Times New Roman" w:eastAsiaTheme="minorEastAsia" w:hAnsi="Times New Roman" w:cs="Times New Roman"/>
          <w:sz w:val="28"/>
          <w:szCs w:val="28"/>
        </w:rPr>
        <w:t>келген пішінді бет үшін орындалады. (11.3.1-</w:t>
      </w:r>
      <w:r>
        <w:rPr>
          <w:rFonts w:ascii="Times New Roman" w:eastAsiaTheme="minorEastAsia" w:hAnsi="Times New Roman" w:cs="Times New Roman"/>
          <w:sz w:val="28"/>
          <w:szCs w:val="28"/>
        </w:rPr>
        <w:t>с</w:t>
      </w:r>
      <w:r w:rsidRPr="00AD4A01">
        <w:rPr>
          <w:rFonts w:ascii="Times New Roman" w:eastAsiaTheme="minorEastAsia" w:hAnsi="Times New Roman" w:cs="Times New Roman"/>
          <w:sz w:val="28"/>
          <w:szCs w:val="28"/>
        </w:rPr>
        <w:t>ызба)</w:t>
      </w:r>
    </w:p>
    <w:p w14:paraId="4C68CA04" w14:textId="3BBE3EF9" w:rsidR="00AD4A01" w:rsidRDefault="00AD4A01" w:rsidP="00AD4A01">
      <w:pPr>
        <w:ind w:firstLine="708"/>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lang w:val="en-US"/>
        </w:rPr>
        <w:lastRenderedPageBreak/>
        <w:drawing>
          <wp:inline distT="0" distB="0" distL="0" distR="0" wp14:anchorId="0C82B1A6" wp14:editId="3445AFC3">
            <wp:extent cx="5200650" cy="295656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srcRect t="4235" b="4470"/>
                    <a:stretch/>
                  </pic:blipFill>
                  <pic:spPr bwMode="auto">
                    <a:xfrm>
                      <a:off x="0" y="0"/>
                      <a:ext cx="5201376" cy="2956973"/>
                    </a:xfrm>
                    <a:prstGeom prst="rect">
                      <a:avLst/>
                    </a:prstGeom>
                    <a:ln>
                      <a:noFill/>
                    </a:ln>
                    <a:extLst>
                      <a:ext uri="{53640926-AAD7-44D8-BBD7-CCE9431645EC}">
                        <a14:shadowObscured xmlns:a14="http://schemas.microsoft.com/office/drawing/2010/main"/>
                      </a:ext>
                    </a:extLst>
                  </pic:spPr>
                </pic:pic>
              </a:graphicData>
            </a:graphic>
          </wp:inline>
        </w:drawing>
      </w:r>
    </w:p>
    <w:p w14:paraId="47EDE354" w14:textId="77777777" w:rsidR="00AD4A01" w:rsidRDefault="00AD4A01" w:rsidP="00AD4A01">
      <w:pPr>
        <w:ind w:firstLine="708"/>
        <w:jc w:val="both"/>
        <w:rPr>
          <w:rFonts w:ascii="Times New Roman" w:eastAsiaTheme="minorEastAsia" w:hAnsi="Times New Roman" w:cs="Times New Roman"/>
          <w:sz w:val="28"/>
          <w:szCs w:val="28"/>
        </w:rPr>
      </w:pPr>
      <w:r w:rsidRPr="00AD4A01">
        <w:rPr>
          <w:rFonts w:ascii="Times New Roman" w:eastAsiaTheme="minorEastAsia" w:hAnsi="Times New Roman" w:cs="Times New Roman"/>
          <w:sz w:val="28"/>
          <w:szCs w:val="28"/>
        </w:rPr>
        <w:t xml:space="preserve">Шындығында, сфераны еркін алынған тұйық бетпен </w:t>
      </w:r>
      <w:r w:rsidRPr="00AD4A01">
        <w:rPr>
          <w:rFonts w:ascii="Times New Roman" w:eastAsiaTheme="minorEastAsia" w:hAnsi="Times New Roman" w:cs="Times New Roman"/>
          <w:sz w:val="28"/>
          <w:szCs w:val="28"/>
        </w:rPr>
        <w:t>қоршаса</w:t>
      </w:r>
      <w:r>
        <w:rPr>
          <w:rFonts w:ascii="Times New Roman" w:eastAsiaTheme="minorEastAsia" w:hAnsi="Times New Roman" w:cs="Times New Roman"/>
          <w:sz w:val="28"/>
          <w:szCs w:val="28"/>
        </w:rPr>
        <w:t>қ,</w:t>
      </w:r>
      <w:r w:rsidRPr="00AD4A01">
        <w:rPr>
          <w:rFonts w:ascii="Times New Roman" w:eastAsiaTheme="minorEastAsia" w:hAnsi="Times New Roman" w:cs="Times New Roman"/>
          <w:sz w:val="28"/>
          <w:szCs w:val="28"/>
        </w:rPr>
        <w:t xml:space="preserve"> сфераның бетінен шығатын өріс кернеулігінің әрбір сызығы оны қоршаған бетті қиып өтеді. </w:t>
      </w:r>
    </w:p>
    <w:p w14:paraId="45C87899" w14:textId="1D90381E" w:rsidR="00AD4A01" w:rsidRDefault="00AD4A01" w:rsidP="00AD4A01">
      <w:pPr>
        <w:ind w:firstLine="708"/>
        <w:jc w:val="both"/>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 xml:space="preserve">Сондықтан ішінде </w:t>
      </w:r>
      <w:r>
        <w:rPr>
          <w:rFonts w:ascii="Times New Roman" w:eastAsiaTheme="minorEastAsia" w:hAnsi="Times New Roman" w:cs="Times New Roman"/>
          <w:sz w:val="28"/>
          <w:szCs w:val="28"/>
          <w:lang w:val="en-US"/>
        </w:rPr>
        <w:t>q</w:t>
      </w:r>
      <w:r w:rsidRPr="00AD4A01">
        <w:rPr>
          <w:rFonts w:ascii="Times New Roman" w:eastAsiaTheme="minorEastAsia" w:hAnsi="Times New Roman" w:cs="Times New Roman"/>
          <w:sz w:val="28"/>
          <w:szCs w:val="28"/>
        </w:rPr>
        <w:t xml:space="preserve"> заряды бар кез келген пішінді тұйық беттен өтетін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Е</m:t>
            </m:r>
          </m:e>
        </m:acc>
      </m:oMath>
      <w:r w:rsidRPr="00AD4A01">
        <w:rPr>
          <w:rFonts w:ascii="Times New Roman" w:eastAsiaTheme="minorEastAsia" w:hAnsi="Times New Roman" w:cs="Times New Roman"/>
          <w:sz w:val="28"/>
          <w:szCs w:val="28"/>
        </w:rPr>
        <w:t xml:space="preserve"> векторының ағыны мынаған тең:</w:t>
      </w:r>
    </w:p>
    <w:p w14:paraId="289B6875" w14:textId="3D5104D8" w:rsidR="00AD4A01" w:rsidRDefault="00AD4A01" w:rsidP="00AD4A01">
      <w:pPr>
        <w:ind w:firstLine="708"/>
        <w:jc w:val="center"/>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lang w:val="en-US"/>
        </w:rPr>
        <w:drawing>
          <wp:inline distT="0" distB="0" distL="0" distR="0" wp14:anchorId="6833A38A" wp14:editId="2015D381">
            <wp:extent cx="4629796" cy="819264"/>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629796" cy="819264"/>
                    </a:xfrm>
                    <a:prstGeom prst="rect">
                      <a:avLst/>
                    </a:prstGeom>
                  </pic:spPr>
                </pic:pic>
              </a:graphicData>
            </a:graphic>
          </wp:inline>
        </w:drawing>
      </w:r>
    </w:p>
    <w:p w14:paraId="7509A96B" w14:textId="4C114D94" w:rsidR="00AD4A01" w:rsidRDefault="00AD4A01" w:rsidP="00AD4A01">
      <w:pPr>
        <w:ind w:firstLine="708"/>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 xml:space="preserve">Бұл формуладан тұйық беттен өтетін ағын оның ішіндегі зарядтың орнына тәуелді еместігі шығады. Тұйық беттің ішінде орналасқан </w:t>
      </w:r>
      <w:r>
        <w:rPr>
          <w:rFonts w:ascii="Times New Roman" w:eastAsiaTheme="minorEastAsia" w:hAnsi="Times New Roman" w:cs="Times New Roman"/>
          <w:sz w:val="28"/>
          <w:szCs w:val="28"/>
          <w:lang w:val="en-US"/>
        </w:rPr>
        <w:t>q</w:t>
      </w:r>
      <w:r w:rsidRPr="00AD4A01">
        <w:rPr>
          <w:rFonts w:ascii="Times New Roman" w:eastAsiaTheme="minorEastAsia" w:hAnsi="Times New Roman" w:cs="Times New Roman"/>
          <w:sz w:val="28"/>
          <w:szCs w:val="28"/>
        </w:rPr>
        <w:t xml:space="preserve"> заряды</w:t>
      </w:r>
      <w:r w:rsidRPr="00AD4A01">
        <w:rPr>
          <w:rFonts w:ascii="Times New Roman" w:eastAsiaTheme="minorEastAsia" w:hAnsi="Times New Roman" w:cs="Times New Roman"/>
          <w:sz w:val="28"/>
          <w:szCs w:val="28"/>
        </w:rPr>
        <w:t xml:space="preserve"> </w:t>
      </w:r>
      <w:r w:rsidRPr="00AD4A01">
        <w:rPr>
          <w:rFonts w:ascii="Times New Roman" w:eastAsiaTheme="minorEastAsia" w:hAnsi="Times New Roman" w:cs="Times New Roman"/>
          <w:sz w:val="28"/>
          <w:szCs w:val="28"/>
        </w:rPr>
        <w:t xml:space="preserve">бірнеше зарядтардың алгебралық қосындысынан тұруы мүмкін. Егер тұйық контур </w:t>
      </w:r>
      <w:r>
        <w:rPr>
          <w:rFonts w:ascii="Times New Roman" w:eastAsiaTheme="minorEastAsia" w:hAnsi="Times New Roman" w:cs="Times New Roman"/>
          <w:sz w:val="28"/>
          <w:szCs w:val="28"/>
          <w:lang w:val="en-US"/>
        </w:rPr>
        <w:t>q</w:t>
      </w:r>
      <w:r w:rsidRPr="00AD4A01">
        <w:rPr>
          <w:rFonts w:ascii="Times New Roman" w:eastAsiaTheme="minorEastAsia" w:hAnsi="Times New Roman" w:cs="Times New Roman"/>
          <w:sz w:val="28"/>
          <w:szCs w:val="28"/>
        </w:rPr>
        <w:t xml:space="preserve"> зарядын қоршамаса, одан өтетін электр өрісінің кернеулігінің ағыны нөлге теңеледі.</w:t>
      </w:r>
    </w:p>
    <w:p w14:paraId="1E94F21E" w14:textId="791E7578" w:rsidR="00AD4A01" w:rsidRDefault="00AD4A01" w:rsidP="00AD4A01">
      <w:pPr>
        <w:ind w:firstLine="708"/>
        <w:jc w:val="center"/>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lang w:val="en-US"/>
        </w:rPr>
        <w:drawing>
          <wp:inline distT="0" distB="0" distL="0" distR="0" wp14:anchorId="208D6772" wp14:editId="6BC634C9">
            <wp:extent cx="1543265" cy="628738"/>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543265" cy="628738"/>
                    </a:xfrm>
                    <a:prstGeom prst="rect">
                      <a:avLst/>
                    </a:prstGeom>
                  </pic:spPr>
                </pic:pic>
              </a:graphicData>
            </a:graphic>
          </wp:inline>
        </w:drawing>
      </w:r>
    </w:p>
    <w:p w14:paraId="362C54F9" w14:textId="77777777" w:rsidR="00AD4A01" w:rsidRDefault="00AD4A01" w:rsidP="00AD4A01">
      <w:pPr>
        <w:ind w:firstLine="708"/>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(11.3.1) формуласы Остроградский</w:t>
      </w:r>
      <w:r>
        <w:rPr>
          <w:rFonts w:ascii="Times New Roman" w:eastAsiaTheme="minorEastAsia" w:hAnsi="Times New Roman" w:cs="Times New Roman"/>
          <w:sz w:val="28"/>
          <w:szCs w:val="28"/>
          <w:lang w:val="en-US"/>
        </w:rPr>
        <w:t>-</w:t>
      </w:r>
      <w:r w:rsidRPr="00AD4A01">
        <w:rPr>
          <w:rFonts w:ascii="Times New Roman" w:eastAsiaTheme="minorEastAsia" w:hAnsi="Times New Roman" w:cs="Times New Roman"/>
          <w:sz w:val="28"/>
          <w:szCs w:val="28"/>
        </w:rPr>
        <w:t xml:space="preserve">Гаусс теоремасын </w:t>
      </w:r>
      <w:r w:rsidRPr="00AD4A01">
        <w:rPr>
          <w:rFonts w:ascii="Times New Roman" w:eastAsiaTheme="minorEastAsia" w:hAnsi="Times New Roman" w:cs="Times New Roman"/>
          <w:sz w:val="28"/>
          <w:szCs w:val="28"/>
        </w:rPr>
        <w:t>өрнектейді</w:t>
      </w:r>
      <w:r w:rsidRPr="00AD4A01">
        <w:rPr>
          <w:rFonts w:ascii="Times New Roman" w:eastAsiaTheme="minorEastAsia" w:hAnsi="Times New Roman" w:cs="Times New Roman"/>
          <w:sz w:val="28"/>
          <w:szCs w:val="28"/>
        </w:rPr>
        <w:t xml:space="preserve">: электростатикалық өрістің кернеулігінің векторының еркін алынған тұйық беттен өтетін ағыны, беттің ішінде орналасқан зарядтардың </w:t>
      </w:r>
      <w:r w:rsidRPr="00AD4A01">
        <w:rPr>
          <w:rFonts w:ascii="Times New Roman" w:eastAsiaTheme="minorEastAsia" w:hAnsi="Times New Roman" w:cs="Times New Roman"/>
          <w:sz w:val="28"/>
          <w:szCs w:val="28"/>
        </w:rPr>
        <w:t>алгебралық</w:t>
      </w:r>
      <w:r w:rsidRPr="00AD4A01">
        <w:rPr>
          <w:rFonts w:ascii="Times New Roman" w:eastAsiaTheme="minorEastAsia" w:hAnsi="Times New Roman" w:cs="Times New Roman"/>
          <w:sz w:val="28"/>
          <w:szCs w:val="28"/>
        </w:rPr>
        <w:t xml:space="preserve"> қосындысын </w:t>
      </w:r>
      <w:r>
        <w:rPr>
          <w:rFonts w:ascii="Times New Roman" w:eastAsiaTheme="minorEastAsia" w:hAnsi="Times New Roman" w:cs="Times New Roman"/>
          <w:sz w:val="28"/>
          <w:szCs w:val="28"/>
        </w:rPr>
        <w:t>ε</w:t>
      </w:r>
      <w:r w:rsidRPr="00AD4A01">
        <w:rPr>
          <w:rFonts w:ascii="Times New Roman" w:eastAsiaTheme="minorEastAsia" w:hAnsi="Times New Roman" w:cs="Times New Roman"/>
          <w:sz w:val="28"/>
          <w:szCs w:val="28"/>
          <w:vertAlign w:val="subscript"/>
          <w:lang w:val="en-US"/>
        </w:rPr>
        <w:t>0</w:t>
      </w:r>
      <w:r w:rsidRPr="00AD4A01">
        <w:rPr>
          <w:rFonts w:ascii="Times New Roman" w:eastAsiaTheme="minorEastAsia" w:hAnsi="Times New Roman" w:cs="Times New Roman"/>
          <w:sz w:val="28"/>
          <w:szCs w:val="28"/>
        </w:rPr>
        <w:t xml:space="preserve"> </w:t>
      </w:r>
      <w:r w:rsidRPr="00AD4A01">
        <w:rPr>
          <w:rFonts w:ascii="Times New Roman" w:eastAsiaTheme="minorEastAsia" w:hAnsi="Times New Roman" w:cs="Times New Roman"/>
          <w:sz w:val="28"/>
          <w:szCs w:val="28"/>
        </w:rPr>
        <w:t xml:space="preserve">және </w:t>
      </w:r>
      <w:r>
        <w:rPr>
          <w:rFonts w:ascii="Times New Roman" w:eastAsiaTheme="minorEastAsia" w:hAnsi="Times New Roman" w:cs="Times New Roman"/>
          <w:sz w:val="28"/>
          <w:szCs w:val="28"/>
        </w:rPr>
        <w:t>ε</w:t>
      </w:r>
      <w:r w:rsidRPr="00AD4A01">
        <w:rPr>
          <w:rFonts w:ascii="Times New Roman" w:eastAsiaTheme="minorEastAsia" w:hAnsi="Times New Roman" w:cs="Times New Roman"/>
          <w:sz w:val="28"/>
          <w:szCs w:val="28"/>
        </w:rPr>
        <w:t xml:space="preserve"> көбейтіндісіне бөлгенге тең. </w:t>
      </w:r>
    </w:p>
    <w:p w14:paraId="1F2B95BB" w14:textId="46146476" w:rsidR="00AD4A01" w:rsidRDefault="00AD4A01" w:rsidP="00AD4A01">
      <w:pPr>
        <w:ind w:firstLine="708"/>
        <w:rPr>
          <w:rFonts w:ascii="Times New Roman" w:eastAsiaTheme="minorEastAsia" w:hAnsi="Times New Roman" w:cs="Times New Roman"/>
          <w:sz w:val="28"/>
          <w:szCs w:val="28"/>
          <w:lang w:val="en-US"/>
        </w:rPr>
      </w:pPr>
      <w:r w:rsidRPr="00AD4A01">
        <w:rPr>
          <w:rFonts w:ascii="Times New Roman" w:eastAsiaTheme="minorEastAsia" w:hAnsi="Times New Roman" w:cs="Times New Roman"/>
          <w:sz w:val="28"/>
          <w:szCs w:val="28"/>
        </w:rPr>
        <w:t xml:space="preserve">Егер зарядталған дененің сызықтық өлшемдері үлкен болса, яғни оны нүктелік заряд ретінде қарастыра алмасақ, дененің ішіндегі зарядтардың </w:t>
      </w:r>
      <w:r>
        <w:rPr>
          <w:rFonts w:ascii="Times New Roman" w:eastAsiaTheme="minorEastAsia" w:hAnsi="Times New Roman" w:cs="Times New Roman"/>
          <w:sz w:val="28"/>
          <w:szCs w:val="28"/>
        </w:rPr>
        <w:t>үлестір</w:t>
      </w:r>
      <w:r w:rsidRPr="00AD4A01">
        <w:rPr>
          <w:rFonts w:ascii="Times New Roman" w:eastAsiaTheme="minorEastAsia" w:hAnsi="Times New Roman" w:cs="Times New Roman"/>
          <w:sz w:val="28"/>
          <w:szCs w:val="28"/>
        </w:rPr>
        <w:t xml:space="preserve">ілуін білуіміз қажет. Зарядталған дененің ішінен заряды </w:t>
      </w:r>
      <w:r>
        <w:rPr>
          <w:rFonts w:ascii="Times New Roman" w:eastAsiaTheme="minorEastAsia" w:hAnsi="Times New Roman" w:cs="Times New Roman"/>
          <w:sz w:val="28"/>
          <w:szCs w:val="28"/>
        </w:rPr>
        <w:t>∆</w:t>
      </w:r>
      <w:r w:rsidRPr="00AD4A01">
        <w:rPr>
          <w:rFonts w:ascii="Times New Roman" w:eastAsiaTheme="minorEastAsia" w:hAnsi="Times New Roman" w:cs="Times New Roman"/>
          <w:sz w:val="28"/>
          <w:szCs w:val="28"/>
        </w:rPr>
        <w:t>q те</w:t>
      </w:r>
      <w:r>
        <w:rPr>
          <w:rFonts w:ascii="Times New Roman" w:eastAsiaTheme="minorEastAsia" w:hAnsi="Times New Roman" w:cs="Times New Roman"/>
          <w:sz w:val="28"/>
          <w:szCs w:val="28"/>
        </w:rPr>
        <w:t>ң,</w:t>
      </w:r>
      <w:r w:rsidRPr="00AD4A01">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w:t>
      </w:r>
      <w:r>
        <w:rPr>
          <w:rFonts w:ascii="Times New Roman" w:eastAsiaTheme="minorEastAsia" w:hAnsi="Times New Roman" w:cs="Times New Roman"/>
          <w:sz w:val="28"/>
          <w:szCs w:val="28"/>
        </w:rPr>
        <w:t xml:space="preserve">τ </w:t>
      </w:r>
      <w:r w:rsidRPr="00AD4A01">
        <w:rPr>
          <w:rFonts w:ascii="Times New Roman" w:eastAsiaTheme="minorEastAsia" w:hAnsi="Times New Roman" w:cs="Times New Roman"/>
          <w:sz w:val="28"/>
          <w:szCs w:val="28"/>
        </w:rPr>
        <w:lastRenderedPageBreak/>
        <w:t>көлемді бөліп алайық. К</w:t>
      </w:r>
      <w:r>
        <w:rPr>
          <w:rFonts w:ascii="Times New Roman" w:eastAsiaTheme="minorEastAsia" w:hAnsi="Times New Roman" w:cs="Times New Roman"/>
          <w:sz w:val="28"/>
          <w:szCs w:val="28"/>
        </w:rPr>
        <w:t>ө</w:t>
      </w:r>
      <w:r w:rsidRPr="00AD4A01">
        <w:rPr>
          <w:rFonts w:ascii="Times New Roman" w:eastAsiaTheme="minorEastAsia" w:hAnsi="Times New Roman" w:cs="Times New Roman"/>
          <w:sz w:val="28"/>
          <w:szCs w:val="28"/>
        </w:rPr>
        <w:t xml:space="preserve">лем шексіз кішірейгенде </w:t>
      </w:r>
      <m:oMath>
        <m:f>
          <m:fPr>
            <m:ctrlPr>
              <w:rPr>
                <w:rFonts w:ascii="Cambria Math" w:eastAsiaTheme="minorEastAsia" w:hAnsi="Cambria Math" w:cs="Times New Roman"/>
                <w:i/>
                <w:sz w:val="28"/>
                <w:szCs w:val="28"/>
              </w:rPr>
            </m:ctrlPr>
          </m:fPr>
          <m:num>
            <m:r>
              <m:rPr>
                <m:sty m:val="p"/>
              </m:rPr>
              <w:rPr>
                <w:rFonts w:ascii="Cambria Math" w:eastAsiaTheme="minorEastAsia" w:hAnsi="Cambria Math" w:cs="Times New Roman"/>
                <w:sz w:val="28"/>
                <w:szCs w:val="28"/>
              </w:rPr>
              <m:t>∆q</m:t>
            </m:r>
          </m:num>
          <m:den>
            <m:r>
              <m:rPr>
                <m:sty m:val="p"/>
              </m:rPr>
              <w:rPr>
                <w:rFonts w:ascii="Cambria Math" w:eastAsiaTheme="minorEastAsia" w:hAnsi="Cambria Math" w:cs="Times New Roman"/>
                <w:sz w:val="28"/>
                <w:szCs w:val="28"/>
              </w:rPr>
              <m:t xml:space="preserve">∆τ </m:t>
            </m:r>
          </m:den>
        </m:f>
      </m:oMath>
      <w:r w:rsidR="003C5C26">
        <w:rPr>
          <w:rFonts w:ascii="Times New Roman" w:eastAsiaTheme="minorEastAsia" w:hAnsi="Times New Roman" w:cs="Times New Roman"/>
          <w:sz w:val="28"/>
          <w:szCs w:val="28"/>
          <w:lang w:val="en-US"/>
        </w:rPr>
        <w:t xml:space="preserve"> </w:t>
      </w:r>
      <w:r w:rsidRPr="00AD4A01">
        <w:rPr>
          <w:rFonts w:ascii="Times New Roman" w:eastAsiaTheme="minorEastAsia" w:hAnsi="Times New Roman" w:cs="Times New Roman"/>
          <w:sz w:val="28"/>
          <w:szCs w:val="28"/>
        </w:rPr>
        <w:t>электр зарядының берілген нүктедегі көлемдік тығыздығы деп атайды:</w:t>
      </w:r>
    </w:p>
    <w:p w14:paraId="2EAE9D3C" w14:textId="2BD2876E" w:rsidR="003C5C26" w:rsidRDefault="003C5C26" w:rsidP="003C5C26">
      <w:pPr>
        <w:ind w:firstLine="708"/>
        <w:jc w:val="center"/>
        <w:rPr>
          <w:rFonts w:ascii="Times New Roman" w:eastAsiaTheme="minorEastAsia" w:hAnsi="Times New Roman" w:cs="Times New Roman"/>
          <w:sz w:val="28"/>
          <w:szCs w:val="28"/>
          <w:lang w:val="en-US"/>
        </w:rPr>
      </w:pPr>
      <w:r w:rsidRPr="003C5C26">
        <w:rPr>
          <w:rFonts w:ascii="Times New Roman" w:eastAsiaTheme="minorEastAsia" w:hAnsi="Times New Roman" w:cs="Times New Roman"/>
          <w:sz w:val="28"/>
          <w:szCs w:val="28"/>
          <w:lang w:val="en-US"/>
        </w:rPr>
        <w:drawing>
          <wp:inline distT="0" distB="0" distL="0" distR="0" wp14:anchorId="46A244A0" wp14:editId="5A2F9AC5">
            <wp:extent cx="3658111" cy="619211"/>
            <wp:effectExtent l="0" t="0" r="0"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658111" cy="619211"/>
                    </a:xfrm>
                    <a:prstGeom prst="rect">
                      <a:avLst/>
                    </a:prstGeom>
                  </pic:spPr>
                </pic:pic>
              </a:graphicData>
            </a:graphic>
          </wp:inline>
        </w:drawing>
      </w:r>
    </w:p>
    <w:p w14:paraId="1FDA7B5E" w14:textId="2F700FB4" w:rsidR="003C5C26" w:rsidRDefault="003C5C26" w:rsidP="003C5C26">
      <w:pPr>
        <w:ind w:firstLine="708"/>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 xml:space="preserve">Зарядтың көлемдік тығыздығы </w:t>
      </w:r>
      <w:r w:rsidRPr="003C5C26">
        <w:rPr>
          <w:rFonts w:ascii="Times New Roman" w:eastAsiaTheme="minorEastAsia" w:hAnsi="Times New Roman" w:cs="Times New Roman"/>
          <w:sz w:val="28"/>
          <w:szCs w:val="28"/>
        </w:rPr>
        <w:t xml:space="preserve">өлшенеді. Көлемнің </w:t>
      </w:r>
      <w:r>
        <w:rPr>
          <w:rFonts w:ascii="Times New Roman" w:eastAsiaTheme="minorEastAsia" w:hAnsi="Times New Roman" w:cs="Times New Roman"/>
          <w:sz w:val="28"/>
          <w:szCs w:val="28"/>
          <w:lang w:val="en-US"/>
        </w:rPr>
        <w:t>d</w:t>
      </w:r>
      <w:r>
        <w:rPr>
          <w:rFonts w:ascii="Times New Roman" w:eastAsiaTheme="minorEastAsia" w:hAnsi="Times New Roman" w:cs="Times New Roman"/>
          <w:sz w:val="28"/>
          <w:szCs w:val="28"/>
        </w:rPr>
        <w:t>τ</w:t>
      </w:r>
      <w:r w:rsidRPr="003C5C26">
        <w:rPr>
          <w:rFonts w:ascii="Times New Roman" w:eastAsiaTheme="minorEastAsia" w:hAnsi="Times New Roman" w:cs="Times New Roman"/>
          <w:sz w:val="28"/>
          <w:szCs w:val="28"/>
        </w:rPr>
        <w:t xml:space="preserve"> элементіндегі зарядтың шамасы </w:t>
      </w:r>
      <w:r>
        <w:rPr>
          <w:rFonts w:ascii="Times New Roman" w:eastAsiaTheme="minorEastAsia" w:hAnsi="Times New Roman" w:cs="Times New Roman"/>
          <w:sz w:val="28"/>
          <w:szCs w:val="28"/>
        </w:rPr>
        <w:t>ρ</w:t>
      </w:r>
      <w:r>
        <w:rPr>
          <w:rFonts w:ascii="Times New Roman" w:eastAsiaTheme="minorEastAsia" w:hAnsi="Times New Roman" w:cs="Times New Roman"/>
          <w:sz w:val="28"/>
          <w:szCs w:val="28"/>
          <w:lang w:val="en-US"/>
        </w:rPr>
        <w:t>d</w:t>
      </w:r>
      <w:r>
        <w:rPr>
          <w:rFonts w:ascii="Times New Roman" w:eastAsiaTheme="minorEastAsia" w:hAnsi="Times New Roman" w:cs="Times New Roman"/>
          <w:sz w:val="28"/>
          <w:szCs w:val="28"/>
        </w:rPr>
        <w:t>τ</w:t>
      </w:r>
      <w:r w:rsidRPr="003C5C26">
        <w:rPr>
          <w:rFonts w:ascii="Times New Roman" w:eastAsiaTheme="minorEastAsia" w:hAnsi="Times New Roman" w:cs="Times New Roman"/>
          <w:sz w:val="28"/>
          <w:szCs w:val="28"/>
        </w:rPr>
        <w:t xml:space="preserve"> тең. Жалпы жағдайда бірқалыпсыз зарядталған дененің көлемдік тығыздығы оның әртүрлі нүктелерінде бірдей болмайды. Егер </w:t>
      </w:r>
      <w:r>
        <w:rPr>
          <w:rFonts w:ascii="Times New Roman" w:eastAsiaTheme="minorEastAsia" w:hAnsi="Times New Roman" w:cs="Times New Roman"/>
          <w:sz w:val="28"/>
          <w:szCs w:val="28"/>
        </w:rPr>
        <w:t>ρ</w:t>
      </w:r>
      <w:r w:rsidRPr="003C5C26">
        <w:rPr>
          <w:rFonts w:ascii="Times New Roman" w:eastAsiaTheme="minorEastAsia" w:hAnsi="Times New Roman" w:cs="Times New Roman"/>
          <w:sz w:val="28"/>
          <w:szCs w:val="28"/>
        </w:rPr>
        <w:t xml:space="preserve"> координаталардың функциясы ретінде берілген болса, дененің көлеміндегі зарядтың үлестірілуі белгілі деп есептеледі. Көптеген жағдайларда денелердегі зарядтар бетпен жанасатын жұқа қабаттарда үлестіріледі. Бұл жағдайда төмендегі формуламен анықталатын зарядтың беттік тығыздығын пайдаланған өте қолайлы:</w:t>
      </w:r>
    </w:p>
    <w:p w14:paraId="09DD5A6A" w14:textId="01A246A0" w:rsidR="003C5C26" w:rsidRPr="003C5C26" w:rsidRDefault="003C5C26" w:rsidP="003C5C26">
      <w:pPr>
        <w:ind w:firstLine="708"/>
        <w:jc w:val="center"/>
        <w:rPr>
          <w:rFonts w:ascii="Times New Roman" w:eastAsiaTheme="minorEastAsia" w:hAnsi="Times New Roman" w:cs="Times New Roman"/>
          <w:sz w:val="28"/>
          <w:szCs w:val="28"/>
        </w:rPr>
      </w:pPr>
      <w:r w:rsidRPr="003C5C26">
        <w:rPr>
          <w:rFonts w:ascii="Times New Roman" w:eastAsiaTheme="minorEastAsia" w:hAnsi="Times New Roman" w:cs="Times New Roman"/>
          <w:sz w:val="28"/>
          <w:szCs w:val="28"/>
        </w:rPr>
        <w:drawing>
          <wp:inline distT="0" distB="0" distL="0" distR="0" wp14:anchorId="497C1528" wp14:editId="38447FBE">
            <wp:extent cx="3515216" cy="64779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515216" cy="647790"/>
                    </a:xfrm>
                    <a:prstGeom prst="rect">
                      <a:avLst/>
                    </a:prstGeom>
                  </pic:spPr>
                </pic:pic>
              </a:graphicData>
            </a:graphic>
          </wp:inline>
        </w:drawing>
      </w:r>
    </w:p>
    <w:p w14:paraId="192CF063" w14:textId="0FCFA837" w:rsidR="003C5C26" w:rsidRPr="009A4089" w:rsidRDefault="003C5C26" w:rsidP="003C5C26">
      <w:pPr>
        <w:ind w:firstLine="708"/>
        <w:jc w:val="both"/>
        <w:rPr>
          <w:rFonts w:ascii="Times New Roman" w:eastAsiaTheme="minorEastAsia" w:hAnsi="Times New Roman" w:cs="Times New Roman"/>
          <w:sz w:val="28"/>
          <w:szCs w:val="28"/>
          <w:lang w:val="en-US"/>
        </w:rPr>
      </w:pPr>
      <w:r w:rsidRPr="003C5C26">
        <w:rPr>
          <w:rFonts w:ascii="Times New Roman" w:eastAsiaTheme="minorEastAsia" w:hAnsi="Times New Roman" w:cs="Times New Roman"/>
          <w:sz w:val="28"/>
          <w:szCs w:val="28"/>
        </w:rPr>
        <w:t xml:space="preserve">Мұндағы, ∆q беттің ∆S бөлігіндегі зарядтың шамасы. Зарядтың беттік тығыздығы дененің бірлік бетіндегі зарядпен өлшенеді. Беттің </w:t>
      </w:r>
      <w:proofErr w:type="spellStart"/>
      <w:r w:rsidRPr="003C5C26">
        <w:rPr>
          <w:rFonts w:ascii="Times New Roman" w:eastAsiaTheme="minorEastAsia" w:hAnsi="Times New Roman" w:cs="Times New Roman"/>
          <w:sz w:val="28"/>
          <w:szCs w:val="28"/>
        </w:rPr>
        <w:t>dЅ</w:t>
      </w:r>
      <w:proofErr w:type="spellEnd"/>
      <w:r w:rsidRPr="003C5C26">
        <w:rPr>
          <w:rFonts w:ascii="Times New Roman" w:eastAsiaTheme="minorEastAsia" w:hAnsi="Times New Roman" w:cs="Times New Roman"/>
          <w:sz w:val="28"/>
          <w:szCs w:val="28"/>
        </w:rPr>
        <w:t xml:space="preserve"> элементіндегі зарядтың шамасы </w:t>
      </w:r>
      <w:proofErr w:type="spellStart"/>
      <w:r>
        <w:rPr>
          <w:rFonts w:ascii="Times New Roman" w:eastAsiaTheme="minorEastAsia" w:hAnsi="Times New Roman" w:cs="Times New Roman"/>
          <w:sz w:val="28"/>
          <w:szCs w:val="28"/>
        </w:rPr>
        <w:t>σ</w:t>
      </w:r>
      <w:r w:rsidRPr="003C5C26">
        <w:rPr>
          <w:rFonts w:ascii="Times New Roman" w:eastAsiaTheme="minorEastAsia" w:hAnsi="Times New Roman" w:cs="Times New Roman"/>
          <w:sz w:val="28"/>
          <w:szCs w:val="28"/>
        </w:rPr>
        <w:t>ds</w:t>
      </w:r>
      <w:proofErr w:type="spellEnd"/>
      <w:r w:rsidRPr="003C5C26">
        <w:rPr>
          <w:rFonts w:ascii="Times New Roman" w:eastAsiaTheme="minorEastAsia" w:hAnsi="Times New Roman" w:cs="Times New Roman"/>
          <w:sz w:val="28"/>
          <w:szCs w:val="28"/>
        </w:rPr>
        <w:t xml:space="preserve"> тең. Дене бетіндегі зарядтардың үлестірілуі берілуі үшін </w:t>
      </w:r>
      <w:r>
        <w:rPr>
          <w:rFonts w:ascii="Times New Roman" w:eastAsiaTheme="minorEastAsia" w:hAnsi="Times New Roman" w:cs="Times New Roman"/>
          <w:sz w:val="28"/>
          <w:szCs w:val="28"/>
        </w:rPr>
        <w:t>σ</w:t>
      </w:r>
      <w:r>
        <w:rPr>
          <w:rFonts w:ascii="Times New Roman" w:eastAsiaTheme="minorEastAsia" w:hAnsi="Times New Roman" w:cs="Times New Roman"/>
          <w:sz w:val="28"/>
          <w:szCs w:val="28"/>
          <w:lang w:val="en-US"/>
        </w:rPr>
        <w:t>-</w:t>
      </w:r>
      <w:proofErr w:type="spellStart"/>
      <w:r w:rsidRPr="003C5C26">
        <w:rPr>
          <w:rFonts w:ascii="Times New Roman" w:eastAsiaTheme="minorEastAsia" w:hAnsi="Times New Roman" w:cs="Times New Roman"/>
          <w:sz w:val="28"/>
          <w:szCs w:val="28"/>
        </w:rPr>
        <w:t>ны</w:t>
      </w:r>
      <w:proofErr w:type="spellEnd"/>
      <w:r w:rsidRPr="003C5C26">
        <w:rPr>
          <w:rFonts w:ascii="Times New Roman" w:eastAsiaTheme="minorEastAsia" w:hAnsi="Times New Roman" w:cs="Times New Roman"/>
          <w:sz w:val="28"/>
          <w:szCs w:val="28"/>
        </w:rPr>
        <w:t xml:space="preserve"> беттік координаталардың функция ретінде білуіміз қажет. Егер дене ішіндегі зарядтардың үлестірілуі белгілі болса, олардың туғызатын электр өрісін есептей аламыз.</w:t>
      </w:r>
      <w:r w:rsidR="009A4089">
        <w:rPr>
          <w:rFonts w:ascii="Times New Roman" w:eastAsiaTheme="minorEastAsia" w:hAnsi="Times New Roman" w:cs="Times New Roman"/>
          <w:sz w:val="28"/>
          <w:szCs w:val="28"/>
          <w:lang w:val="en-US"/>
        </w:rPr>
        <w:t>s</w:t>
      </w:r>
    </w:p>
    <w:sectPr w:rsidR="003C5C26" w:rsidRPr="009A4089"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15:restartNumberingAfterBreak="0">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2" w15:restartNumberingAfterBreak="0">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15:restartNumberingAfterBreak="0">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16cid:durableId="1321807854">
    <w:abstractNumId w:val="1"/>
  </w:num>
  <w:num w:numId="2" w16cid:durableId="997222539">
    <w:abstractNumId w:val="2"/>
  </w:num>
  <w:num w:numId="3" w16cid:durableId="2075615262">
    <w:abstractNumId w:val="3"/>
  </w:num>
  <w:num w:numId="4" w16cid:durableId="14788414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CE"/>
    <w:rsid w:val="00025446"/>
    <w:rsid w:val="0005040E"/>
    <w:rsid w:val="000F079E"/>
    <w:rsid w:val="0021385F"/>
    <w:rsid w:val="002960A4"/>
    <w:rsid w:val="00340A47"/>
    <w:rsid w:val="0035480F"/>
    <w:rsid w:val="003613CB"/>
    <w:rsid w:val="00372B36"/>
    <w:rsid w:val="003C5C26"/>
    <w:rsid w:val="00481E7F"/>
    <w:rsid w:val="00504246"/>
    <w:rsid w:val="00506858"/>
    <w:rsid w:val="00530E73"/>
    <w:rsid w:val="00542A6F"/>
    <w:rsid w:val="00562BB4"/>
    <w:rsid w:val="005B172B"/>
    <w:rsid w:val="00692E48"/>
    <w:rsid w:val="007325BF"/>
    <w:rsid w:val="00753AE4"/>
    <w:rsid w:val="00777459"/>
    <w:rsid w:val="008B0B15"/>
    <w:rsid w:val="00942BA8"/>
    <w:rsid w:val="00943C38"/>
    <w:rsid w:val="009A4089"/>
    <w:rsid w:val="009D5356"/>
    <w:rsid w:val="00AD4A01"/>
    <w:rsid w:val="00AE7ACE"/>
    <w:rsid w:val="00AF325D"/>
    <w:rsid w:val="00B2614B"/>
    <w:rsid w:val="00BA4A5F"/>
    <w:rsid w:val="00C225DE"/>
    <w:rsid w:val="00D04DA9"/>
    <w:rsid w:val="00D05276"/>
    <w:rsid w:val="00D23E0F"/>
    <w:rsid w:val="00DF7173"/>
    <w:rsid w:val="00E65D17"/>
    <w:rsid w:val="00EF017A"/>
    <w:rsid w:val="00F125F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4DA9"/>
  </w:style>
  <w:style w:type="paragraph" w:styleId="Heading1">
    <w:name w:val="heading 1"/>
    <w:basedOn w:val="Normal"/>
    <w:next w:val="Normal"/>
    <w:link w:val="Heading1Char"/>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7A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7A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7A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7A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7A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7A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7A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7ACE"/>
    <w:rPr>
      <w:rFonts w:eastAsiaTheme="majorEastAsia" w:cstheme="majorBidi"/>
      <w:color w:val="272727" w:themeColor="text1" w:themeTint="D8"/>
    </w:rPr>
  </w:style>
  <w:style w:type="paragraph" w:styleId="Title">
    <w:name w:val="Title"/>
    <w:basedOn w:val="Normal"/>
    <w:next w:val="Normal"/>
    <w:link w:val="TitleChar"/>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7A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7A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7ACE"/>
    <w:pPr>
      <w:spacing w:before="160"/>
      <w:jc w:val="center"/>
    </w:pPr>
    <w:rPr>
      <w:i/>
      <w:iCs/>
      <w:color w:val="404040" w:themeColor="text1" w:themeTint="BF"/>
    </w:rPr>
  </w:style>
  <w:style w:type="character" w:customStyle="1" w:styleId="QuoteChar">
    <w:name w:val="Quote Char"/>
    <w:basedOn w:val="DefaultParagraphFont"/>
    <w:link w:val="Quote"/>
    <w:uiPriority w:val="29"/>
    <w:rsid w:val="00AE7ACE"/>
    <w:rPr>
      <w:i/>
      <w:iCs/>
      <w:color w:val="404040" w:themeColor="text1" w:themeTint="BF"/>
    </w:rPr>
  </w:style>
  <w:style w:type="paragraph" w:styleId="ListParagraph">
    <w:name w:val="List Paragraph"/>
    <w:basedOn w:val="Normal"/>
    <w:uiPriority w:val="34"/>
    <w:qFormat/>
    <w:rsid w:val="00AE7ACE"/>
    <w:pPr>
      <w:ind w:left="720"/>
      <w:contextualSpacing/>
    </w:pPr>
  </w:style>
  <w:style w:type="character" w:styleId="IntenseEmphasis">
    <w:name w:val="Intense Emphasis"/>
    <w:basedOn w:val="DefaultParagraphFont"/>
    <w:uiPriority w:val="21"/>
    <w:qFormat/>
    <w:rsid w:val="00AE7ACE"/>
    <w:rPr>
      <w:i/>
      <w:iCs/>
      <w:color w:val="2F5496" w:themeColor="accent1" w:themeShade="BF"/>
    </w:rPr>
  </w:style>
  <w:style w:type="paragraph" w:styleId="IntenseQuote">
    <w:name w:val="Intense Quote"/>
    <w:basedOn w:val="Normal"/>
    <w:next w:val="Normal"/>
    <w:link w:val="IntenseQuoteChar"/>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7ACE"/>
    <w:rPr>
      <w:i/>
      <w:iCs/>
      <w:color w:val="2F5496" w:themeColor="accent1" w:themeShade="BF"/>
    </w:rPr>
  </w:style>
  <w:style w:type="character" w:styleId="IntenseReference">
    <w:name w:val="Intense Reference"/>
    <w:basedOn w:val="DefaultParagraphFont"/>
    <w:uiPriority w:val="32"/>
    <w:qFormat/>
    <w:rsid w:val="00AE7ACE"/>
    <w:rPr>
      <w:b/>
      <w:bCs/>
      <w:smallCaps/>
      <w:color w:val="2F5496" w:themeColor="accent1" w:themeShade="BF"/>
      <w:spacing w:val="5"/>
    </w:rPr>
  </w:style>
  <w:style w:type="character" w:styleId="PlaceholderText">
    <w:name w:val="Placeholder Text"/>
    <w:basedOn w:val="DefaultParagraphFont"/>
    <w:uiPriority w:val="99"/>
    <w:semiHidden/>
    <w:rsid w:val="0005040E"/>
    <w:rPr>
      <w:color w:val="666666"/>
    </w:rPr>
  </w:style>
  <w:style w:type="character" w:styleId="CommentReference">
    <w:name w:val="annotation reference"/>
    <w:basedOn w:val="DefaultParagraphFont"/>
    <w:uiPriority w:val="99"/>
    <w:semiHidden/>
    <w:unhideWhenUsed/>
    <w:rsid w:val="00BA4A5F"/>
    <w:rPr>
      <w:sz w:val="16"/>
      <w:szCs w:val="16"/>
    </w:rPr>
  </w:style>
  <w:style w:type="paragraph" w:styleId="CommentText">
    <w:name w:val="annotation text"/>
    <w:basedOn w:val="Normal"/>
    <w:link w:val="CommentTextChar"/>
    <w:uiPriority w:val="99"/>
    <w:semiHidden/>
    <w:unhideWhenUsed/>
    <w:rsid w:val="00BA4A5F"/>
    <w:pPr>
      <w:spacing w:line="240" w:lineRule="auto"/>
    </w:pPr>
    <w:rPr>
      <w:sz w:val="20"/>
      <w:szCs w:val="20"/>
    </w:rPr>
  </w:style>
  <w:style w:type="character" w:customStyle="1" w:styleId="CommentTextChar">
    <w:name w:val="Comment Text Char"/>
    <w:basedOn w:val="DefaultParagraphFont"/>
    <w:link w:val="CommentText"/>
    <w:uiPriority w:val="99"/>
    <w:semiHidden/>
    <w:rsid w:val="00BA4A5F"/>
    <w:rPr>
      <w:sz w:val="20"/>
      <w:szCs w:val="20"/>
    </w:rPr>
  </w:style>
  <w:style w:type="paragraph" w:styleId="CommentSubject">
    <w:name w:val="annotation subject"/>
    <w:basedOn w:val="CommentText"/>
    <w:next w:val="CommentText"/>
    <w:link w:val="CommentSubjectChar"/>
    <w:uiPriority w:val="99"/>
    <w:semiHidden/>
    <w:unhideWhenUsed/>
    <w:rsid w:val="00BA4A5F"/>
    <w:rPr>
      <w:b/>
      <w:bCs/>
    </w:rPr>
  </w:style>
  <w:style w:type="character" w:customStyle="1" w:styleId="CommentSubjectChar">
    <w:name w:val="Comment Subject Char"/>
    <w:basedOn w:val="CommentTextChar"/>
    <w:link w:val="CommentSubject"/>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8"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9A9A98-4431-471F-93EA-DCAA0758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1105</TotalTime>
  <Pages>10</Pages>
  <Words>2077</Words>
  <Characters>11843</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Sharipkhan Bainollaev</cp:lastModifiedBy>
  <cp:revision>15</cp:revision>
  <dcterms:created xsi:type="dcterms:W3CDTF">2024-11-14T19:23:00Z</dcterms:created>
  <dcterms:modified xsi:type="dcterms:W3CDTF">2024-11-16T09:42:00Z</dcterms:modified>
</cp:coreProperties>
</file>